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E9" w:rsidRPr="00AA28E9" w:rsidRDefault="00AA28E9" w:rsidP="00AA28E9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</w:rPr>
      </w:pPr>
      <w:r w:rsidRPr="00AA28E9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</w:rPr>
        <w:t xml:space="preserve">ПОУРОЧНОЕ ПЛАНИРОВАНИЕ </w:t>
      </w:r>
    </w:p>
    <w:p w:rsidR="00AA28E9" w:rsidRPr="00AA28E9" w:rsidRDefault="00AA28E9" w:rsidP="00AA28E9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</w:rPr>
      </w:pPr>
      <w:r w:rsidRPr="00AA28E9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</w:rPr>
        <w:t xml:space="preserve"> 10 КЛАСС </w:t>
      </w:r>
    </w:p>
    <w:tbl>
      <w:tblPr>
        <w:tblW w:w="14610" w:type="dxa"/>
        <w:tblCellSpacing w:w="20" w:type="nil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4639"/>
        <w:gridCol w:w="880"/>
        <w:gridCol w:w="2424"/>
        <w:gridCol w:w="1288"/>
        <w:gridCol w:w="5229"/>
      </w:tblGrid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 xml:space="preserve">№ п/п </w:t>
            </w:r>
          </w:p>
          <w:p w:rsidR="00AA28E9" w:rsidRPr="00AA28E9" w:rsidRDefault="00AA28E9" w:rsidP="00AA28E9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Темаурока</w:t>
            </w:r>
            <w:proofErr w:type="spellEnd"/>
          </w:p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3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Электронныецифровыеобразовательныересурсы</w:t>
            </w:r>
            <w:proofErr w:type="spellEnd"/>
          </w:p>
          <w:p w:rsidR="00AA28E9" w:rsidRPr="00AA28E9" w:rsidRDefault="00AA28E9" w:rsidP="00AA28E9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451" w:type="dxa"/>
            <w:vMerge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</w:rPr>
              <w:t>Контрольныеработы</w:t>
            </w:r>
            <w:proofErr w:type="spellEnd"/>
          </w:p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Дата проведения</w:t>
            </w:r>
          </w:p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Истоки возникновения культуры как социального явления. Общеразвивающие упражнения. Эстафеты с бегом.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02.09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Культура как способ развития человека. Общеразвивающие упражнения. Развитие ловкости.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03.09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Современный этап развития самбо в России за рубежом.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Имитация зацепа без партнера (то же с партнером).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04.09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Здоровый образ жизни как условие активной жизнедеятельности человека. Общеразвивающие упражнения. Эстафеты с бегом и прыжками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09.09.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Основные направления и формы организации физической культуры в современном обществе. Подвижные игры с бегом.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Роль самбо в ведении боевых действий в период локальных войн.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Имитация задней подножки в одну и в другую стороны.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Всероссийский физкультурно-спортивный комплекс «Готов к труду и обороне» (ГТО).  Правила выполнения испытаний 5-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 ступеней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Физическая культура и физическое здоровье. Специально-беговые и прыжковые упражнения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17.09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Героизация подвигов самбистов.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Подвижные игры: «Тяни в круг», «Бой петухов», «Достань камешек»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Физическая культура и психическое здоровье. Подвижные игры и эстафеты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23.09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Физическая культура и социальное здоровье. Подвижные игры и эстафеты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24.09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Социальная и личностная успешность самбистов на примере известных личностей. 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Самостраховка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ab/>
              <w:t>вперёд на руки из стойки на руках, вперёд на руки прыжком.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25.09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Основы организации образа жизни современного человека. Подвижные игры с метаниями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30.09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Проектирование индивидуальной досуговой деятельности. Подвижные игры с метаниями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01.10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Правила проведения соревнований по самбо.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Падения на руки прыжком назад, на спину прыжком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02.10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07.10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08.10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Судейская коллегия, функциональные обязанности судей, основные жесты судей.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Выведение из равновесия, захватом ног, передняя и задняя подножки, подсечки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09.10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Словарь терминов и определений по самбо. 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Специально-подготовительные упражнения для подхватов: имитация подхвата с манекеном (стулом).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21.10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22.10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Дневник самбиста (планирование, самоанализ, самоконтроль).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Специально-подготовительные упражнения для бросков: кувырок назад из положения стоя на одной ноге.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23.10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05.11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06.11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7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Антидопинговые правила и программы в самбо.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Специально-подготовительные упражнения для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бросков: в положении лежа на спине - поднимать манекен ногой, то же перебрасывать манекен через себя.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Упражнения для профилактики нарушения и коррекции осанки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Оказание первой помощи на занятиях самбо и в бытовой деятельности.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Подготовительные упражнения для бросков: с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партнером в положении лежа на спине поднимать и опускать ногой (с захватом за руки, шею).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19.11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-1" w:right="1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Правила личной гигиены, требования к спортивной экипировке для занятий самбо.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Специально-подготовительные упражнения для бросков: кувырок назад с мячом в руках - выталкивать мяч через себя в момент кувырка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25.11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26.11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27.11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Правила ухода за спортивным инвентарем и оборудованием.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Специально-подготовительные упражнения для бросков через спину</w:t>
            </w:r>
            <w:proofErr w:type="gram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,</w:t>
            </w:r>
            <w:proofErr w:type="gram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через бедро: поворот кругом со скрещиванием ног, то же перешагивая через свою ногу.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02.12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Техническаяподготовка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футболе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03.12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Тактическаяподготовка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футболе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04.12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Способы и методы профилактики пагубных привычек, асоциального и созависимого поведения.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Специально-подготовительные упражнения для бросков через спину, через бедро: у гимнастической стенки с захватом рейки на уровне головы - поворот спиной к стене до касания ягодицами.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09.12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Антидопинговое поведение.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Специально-подготовительные упражнения для бросков через спину, через бедро: имитация броска через спину с палкой (подбивая тазом, ягодицами, боком).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Развитие выносливости средствами игры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17.12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Тестирование уровня физической подготовленности в самбо.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23.12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24.12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Совершенствование техники удара по мячу в движении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25.12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Комплексы упражнений для развития быстроты и скоростных способностей.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Специально-подготовительные упражнения для бросков через спину, через бедро: переноска партнера на бедре (спине). Подбив тазом, спиной, боком.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30.12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Тренировочные игры по мини-футболу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Техникасудействаигрыфутбол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Комплексы упражнений для развития ловкости. Технико-тактические основы самбо: стойки, дистанции, захваты, перемещения.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Техническаяподготовка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баскетболе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Тактическаяподготовка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баскетболе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21.01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Комплексы упражнений для развития гибкости, силы. Технико-тактические основы самбо: стойки, дистанции, захваты, перемещения.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22.01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27.01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28.01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Комплексы упражнений для развития выносливости.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Техническая подготовка: выведение из равновесия: толчком, скручиванием.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29.01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выносливости средствами игры баскетбол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03.02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04.02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Комплексы специально-подготовительных упражнений для выполнения основных технических элементов самбо в парах. </w:t>
            </w:r>
          </w:p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Задняя подножка, выполняемая партнеру, стоящему на одном колене.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05.02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Комплексы специально-подготовительных упражнений для выполнения основных технических элементов самбо в тройках.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Задняя подножка захватом руки и туловища партнера.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Тренировочныеигрыпобаскетболу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17.02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Техникасудействаигрыбаскетбол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90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Комплексы специально-подготовительных упражнений для выполнения основных технических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элементов самбо в группах.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Бросок задняя подножка с захватом ноги.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19.02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Техническаяподготовка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волейболе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24.02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Тактическаяподготовка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волейболе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25.02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-1" w:right="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Передняя подножка, выполняемая партнеру, стоящему на одном колене.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26.02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Общефизическая подготовка средствами игры волейбол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03.03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скоростных способностей средствами игры волейбол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04.03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-1" w:right="1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Самбо. Индивидуальные технические действия выполнения приемов.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05.03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силовых способностей средствами игры волейбол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-1" w:right="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Самбо. Индивидуальные технические действия выполнения приемов.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Развитие выносливости средствами игры волейбол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17.03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Совершенствованиетехникинападающегоудара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-1" w:right="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Технические действия самбо в положении стоя.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19.03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Совершенствованиетехникиодиночногоблока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24.03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25.03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-1" w:right="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Технические действия самбо в положении лежа. 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26.03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Тренировочныеигрыповолейболу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07.04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Техникасудействаигрыволейбол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08.04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Освобождение от захватов в стойке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09.04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Техника безопасности на занятиях по плаванию в бассейне. Упражнения для развития мышц спины и брюшного пресса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Теоретические основы техники плавания: брасса на спине, плавания на боку, прыжков в воду вниз ногами. Имитация техники плавания разными способами.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</w:t>
            </w:r>
            <w:r w:rsidRPr="00AA28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Освобождение от захватов в положении лежа.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Бег с максимальной скоростью в режиме повторно-интервального метода.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21.04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Повторный бег на короткие дистанции с максимальной скоростью (по прямой, на повороте и со старта).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22.04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Самбо. Тактическая подготовка. Игры-задания.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84FB5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23.04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Комплексы силовых упражнений по методу круговой тренировки. Комплексы упражнений с набивными мячами. Упражнения с локальным отягощением на мышечные группы.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28.04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Ускорение, переходящее в </w:t>
            </w:r>
            <w:proofErr w:type="spellStart"/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многоскоки</w:t>
            </w:r>
            <w:proofErr w:type="spellEnd"/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и </w:t>
            </w:r>
            <w:proofErr w:type="spellStart"/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многоскоки</w:t>
            </w:r>
            <w:proofErr w:type="spellEnd"/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переходящие в бег с ускорением. Подвижные и спортивные игры, эстафеты.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29.04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Самбо. Схватки по заданию в парах и группах занимающихся.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30.04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Прохождение усложнённой полосы препятствий, включающей быстрые кувырки (вперёд, назад), кувырки по наклонной плоскости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05.05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Преодоление препятствий прыжком с опорой на руку, безопорным прыжком, быстрым лазаньем.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06.05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Самбо. Моделирование ситуаций самозащиты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84FB5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07.05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Броски теннисного мяча правой и левой рукой в подвижную и неподвижную мишень, с места и с разбега.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Разнообразные прыжки через гимнастическую скакалку на месте и с продвижением. Прыжки на точность отталкивания и приземления.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-1" w:right="1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Самбо. Упражнения для развития силы мышц верхних конечностей, группы мышц туловища (спины, груди, брюшного пресса, ягодиц) с использование сопротивления собственного веса в различных исходных положениях (стоя, сидя, лёжа).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Гладкий бег с равномерной скоростью в разных зонах интенсивности.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19.05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https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://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resh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edu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ru</w:t>
            </w:r>
            <w:proofErr w:type="spellEnd"/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subject</w:t>
            </w: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numPr>
                <w:ilvl w:val="0"/>
                <w:numId w:val="3"/>
              </w:numPr>
              <w:spacing w:after="0" w:line="240" w:lineRule="auto"/>
              <w:ind w:right="2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right="1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Самбо. Упражнения для развития силы мышц верхних конечностей, группы мышц туловища (спины, груди, брюшного пресса, ягодиц)  с применением гантелей и иного спортивного оборудования.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21.05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https://ssambo.ru/</w:t>
            </w:r>
          </w:p>
        </w:tc>
      </w:tr>
      <w:tr w:rsidR="00AA28E9" w:rsidRPr="00AA28E9" w:rsidTr="0016463E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45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A28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A28E9" w:rsidRPr="00AA28E9" w:rsidRDefault="00AA28E9" w:rsidP="00AA28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 w:rsidR="00280302" w:rsidRDefault="00280302"/>
    <w:sectPr w:rsidR="00280302" w:rsidSect="00AA28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213"/>
    <w:multiLevelType w:val="hybridMultilevel"/>
    <w:tmpl w:val="F44CD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0AC3"/>
    <w:multiLevelType w:val="hybridMultilevel"/>
    <w:tmpl w:val="0AD0101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F4E5E9F"/>
    <w:multiLevelType w:val="hybridMultilevel"/>
    <w:tmpl w:val="A3523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52F4"/>
    <w:multiLevelType w:val="hybridMultilevel"/>
    <w:tmpl w:val="2F9A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656B"/>
    <w:multiLevelType w:val="hybridMultilevel"/>
    <w:tmpl w:val="EA22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B376A"/>
    <w:multiLevelType w:val="hybridMultilevel"/>
    <w:tmpl w:val="580653A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EDD48C6"/>
    <w:multiLevelType w:val="hybridMultilevel"/>
    <w:tmpl w:val="271A7ED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17655A0"/>
    <w:multiLevelType w:val="hybridMultilevel"/>
    <w:tmpl w:val="026E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F7ED0"/>
    <w:multiLevelType w:val="hybridMultilevel"/>
    <w:tmpl w:val="8A38122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5183104"/>
    <w:multiLevelType w:val="hybridMultilevel"/>
    <w:tmpl w:val="4D08AB1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306A058D"/>
    <w:multiLevelType w:val="hybridMultilevel"/>
    <w:tmpl w:val="2A72DF5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365A5437"/>
    <w:multiLevelType w:val="hybridMultilevel"/>
    <w:tmpl w:val="FCE8E4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379E57D9"/>
    <w:multiLevelType w:val="hybridMultilevel"/>
    <w:tmpl w:val="BF0CCA78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3">
    <w:nsid w:val="436F46ED"/>
    <w:multiLevelType w:val="hybridMultilevel"/>
    <w:tmpl w:val="5B0C4EE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53BB0007"/>
    <w:multiLevelType w:val="hybridMultilevel"/>
    <w:tmpl w:val="9584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80D66"/>
    <w:multiLevelType w:val="hybridMultilevel"/>
    <w:tmpl w:val="7E16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D7197"/>
    <w:multiLevelType w:val="hybridMultilevel"/>
    <w:tmpl w:val="1EE483E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67E8750C"/>
    <w:multiLevelType w:val="hybridMultilevel"/>
    <w:tmpl w:val="5C2EBDF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6AB15E26"/>
    <w:multiLevelType w:val="hybridMultilevel"/>
    <w:tmpl w:val="463A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67CC5"/>
    <w:multiLevelType w:val="hybridMultilevel"/>
    <w:tmpl w:val="F44CD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51E43"/>
    <w:multiLevelType w:val="hybridMultilevel"/>
    <w:tmpl w:val="302E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60E51"/>
    <w:multiLevelType w:val="hybridMultilevel"/>
    <w:tmpl w:val="E6D29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64C7E"/>
    <w:multiLevelType w:val="hybridMultilevel"/>
    <w:tmpl w:val="9D94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C5883"/>
    <w:multiLevelType w:val="hybridMultilevel"/>
    <w:tmpl w:val="BB7C1FB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7E4B60A4"/>
    <w:multiLevelType w:val="hybridMultilevel"/>
    <w:tmpl w:val="58A2D2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9"/>
  </w:num>
  <w:num w:numId="5">
    <w:abstractNumId w:val="0"/>
  </w:num>
  <w:num w:numId="6">
    <w:abstractNumId w:val="18"/>
  </w:num>
  <w:num w:numId="7">
    <w:abstractNumId w:val="2"/>
  </w:num>
  <w:num w:numId="8">
    <w:abstractNumId w:val="22"/>
  </w:num>
  <w:num w:numId="9">
    <w:abstractNumId w:val="8"/>
  </w:num>
  <w:num w:numId="10">
    <w:abstractNumId w:val="5"/>
  </w:num>
  <w:num w:numId="11">
    <w:abstractNumId w:val="1"/>
  </w:num>
  <w:num w:numId="12">
    <w:abstractNumId w:val="24"/>
  </w:num>
  <w:num w:numId="13">
    <w:abstractNumId w:val="16"/>
  </w:num>
  <w:num w:numId="14">
    <w:abstractNumId w:val="11"/>
  </w:num>
  <w:num w:numId="15">
    <w:abstractNumId w:val="4"/>
  </w:num>
  <w:num w:numId="16">
    <w:abstractNumId w:val="12"/>
  </w:num>
  <w:num w:numId="17">
    <w:abstractNumId w:val="23"/>
  </w:num>
  <w:num w:numId="18">
    <w:abstractNumId w:val="9"/>
  </w:num>
  <w:num w:numId="19">
    <w:abstractNumId w:val="17"/>
  </w:num>
  <w:num w:numId="20">
    <w:abstractNumId w:val="13"/>
  </w:num>
  <w:num w:numId="21">
    <w:abstractNumId w:val="10"/>
  </w:num>
  <w:num w:numId="22">
    <w:abstractNumId w:val="6"/>
  </w:num>
  <w:num w:numId="23">
    <w:abstractNumId w:val="21"/>
  </w:num>
  <w:num w:numId="24">
    <w:abstractNumId w:val="14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B3E"/>
    <w:rsid w:val="00280302"/>
    <w:rsid w:val="004B1B87"/>
    <w:rsid w:val="00A84FB5"/>
    <w:rsid w:val="00AA28E9"/>
    <w:rsid w:val="00B04B3E"/>
    <w:rsid w:val="00ED50AE"/>
    <w:rsid w:val="00F151BE"/>
    <w:rsid w:val="00FB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98"/>
  </w:style>
  <w:style w:type="paragraph" w:styleId="1">
    <w:name w:val="heading 1"/>
    <w:basedOn w:val="a"/>
    <w:next w:val="a"/>
    <w:link w:val="10"/>
    <w:uiPriority w:val="9"/>
    <w:qFormat/>
    <w:rsid w:val="00B0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0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4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0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04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04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04B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B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0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B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B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B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B3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AA28E9"/>
  </w:style>
  <w:style w:type="paragraph" w:styleId="ac">
    <w:name w:val="header"/>
    <w:basedOn w:val="a"/>
    <w:link w:val="ad"/>
    <w:uiPriority w:val="99"/>
    <w:unhideWhenUsed/>
    <w:rsid w:val="00AA28E9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AA28E9"/>
    <w:rPr>
      <w:kern w:val="0"/>
      <w:lang w:val="en-US"/>
    </w:rPr>
  </w:style>
  <w:style w:type="paragraph" w:styleId="ae">
    <w:name w:val="Normal Indent"/>
    <w:basedOn w:val="a"/>
    <w:uiPriority w:val="99"/>
    <w:unhideWhenUsed/>
    <w:rsid w:val="00AA28E9"/>
    <w:pPr>
      <w:spacing w:after="200" w:line="276" w:lineRule="auto"/>
      <w:ind w:left="720"/>
    </w:pPr>
    <w:rPr>
      <w:kern w:val="0"/>
      <w:lang w:val="en-US"/>
    </w:rPr>
  </w:style>
  <w:style w:type="character" w:styleId="af">
    <w:name w:val="Emphasis"/>
    <w:basedOn w:val="a0"/>
    <w:uiPriority w:val="20"/>
    <w:qFormat/>
    <w:rsid w:val="00AA28E9"/>
    <w:rPr>
      <w:i/>
      <w:iCs/>
    </w:rPr>
  </w:style>
  <w:style w:type="character" w:customStyle="1" w:styleId="12">
    <w:name w:val="Гиперссылка1"/>
    <w:basedOn w:val="a0"/>
    <w:uiPriority w:val="99"/>
    <w:unhideWhenUsed/>
    <w:rsid w:val="00AA28E9"/>
    <w:rPr>
      <w:color w:val="0563C1"/>
      <w:u w:val="single"/>
    </w:rPr>
  </w:style>
  <w:style w:type="table" w:customStyle="1" w:styleId="13">
    <w:name w:val="Сетка таблицы1"/>
    <w:basedOn w:val="a1"/>
    <w:next w:val="af0"/>
    <w:uiPriority w:val="59"/>
    <w:rsid w:val="00AA28E9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AA28E9"/>
    <w:pPr>
      <w:spacing w:after="200" w:line="240" w:lineRule="auto"/>
    </w:pPr>
    <w:rPr>
      <w:b/>
      <w:bCs/>
      <w:color w:val="5B9BD5"/>
      <w:kern w:val="0"/>
      <w:sz w:val="18"/>
      <w:szCs w:val="18"/>
      <w:lang w:val="en-US"/>
    </w:rPr>
  </w:style>
  <w:style w:type="character" w:styleId="af1">
    <w:name w:val="Strong"/>
    <w:basedOn w:val="a0"/>
    <w:uiPriority w:val="22"/>
    <w:qFormat/>
    <w:rsid w:val="00AA28E9"/>
    <w:rPr>
      <w:b/>
      <w:bCs/>
    </w:rPr>
  </w:style>
  <w:style w:type="paragraph" w:customStyle="1" w:styleId="pboth">
    <w:name w:val="pboth"/>
    <w:basedOn w:val="a"/>
    <w:rsid w:val="00AA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AA28E9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AA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2061</Words>
  <Characters>11753</Characters>
  <Application>Microsoft Office Word</Application>
  <DocSecurity>0</DocSecurity>
  <Lines>97</Lines>
  <Paragraphs>27</Paragraphs>
  <ScaleCrop>false</ScaleCrop>
  <Company/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2025-09-14T18:36:00Z</dcterms:created>
  <dcterms:modified xsi:type="dcterms:W3CDTF">2025-09-15T18:11:00Z</dcterms:modified>
</cp:coreProperties>
</file>