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D3B33" w14:textId="77777777" w:rsidR="00710FDB" w:rsidRDefault="00710FDB"/>
    <w:p w14:paraId="03950A71" w14:textId="77777777" w:rsidR="00E718C0" w:rsidRPr="003103E2" w:rsidRDefault="00E718C0" w:rsidP="00B7602A">
      <w:pPr>
        <w:shd w:val="clear" w:color="auto" w:fill="FFFFFF"/>
        <w:spacing w:after="14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53"/>
          <w:szCs w:val="53"/>
          <w:lang w:eastAsia="ru-RU"/>
        </w:rPr>
      </w:pPr>
      <w:r w:rsidRPr="003103E2">
        <w:rPr>
          <w:rFonts w:ascii="Times New Roman" w:eastAsia="Times New Roman" w:hAnsi="Times New Roman" w:cs="Times New Roman"/>
          <w:b/>
          <w:bCs/>
          <w:color w:val="111111"/>
          <w:kern w:val="36"/>
          <w:sz w:val="53"/>
          <w:szCs w:val="53"/>
          <w:lang w:eastAsia="ru-RU"/>
        </w:rPr>
        <w:t>Храм Покрова Пресвятой Богородицы ст. Шкуринская</w:t>
      </w:r>
    </w:p>
    <w:p w14:paraId="07BE4EB8" w14:textId="5C4EB059" w:rsidR="00B7602A" w:rsidRPr="003103E2" w:rsidRDefault="009C434B" w:rsidP="00B7602A">
      <w:pPr>
        <w:shd w:val="clear" w:color="auto" w:fill="FFFFFF"/>
        <w:spacing w:after="14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53"/>
          <w:szCs w:val="53"/>
          <w:lang w:eastAsia="ru-RU"/>
        </w:rPr>
      </w:pPr>
      <w:r>
        <w:rPr>
          <w:rFonts w:ascii="Lora" w:eastAsia="Times New Roman" w:hAnsi="Lora" w:cs="Times New Roman"/>
          <w:b/>
          <w:bCs/>
          <w:noProof/>
          <w:color w:val="111111"/>
          <w:kern w:val="36"/>
          <w:sz w:val="53"/>
          <w:szCs w:val="53"/>
          <w:lang w:eastAsia="ru-RU"/>
        </w:rPr>
        <w:drawing>
          <wp:anchor distT="0" distB="0" distL="114300" distR="114300" simplePos="0" relativeHeight="251658240" behindDoc="0" locked="0" layoutInCell="1" allowOverlap="1" wp14:anchorId="7F3F2268" wp14:editId="79B5B8BC">
            <wp:simplePos x="0" y="0"/>
            <wp:positionH relativeFrom="column">
              <wp:posOffset>443865</wp:posOffset>
            </wp:positionH>
            <wp:positionV relativeFrom="paragraph">
              <wp:posOffset>173990</wp:posOffset>
            </wp:positionV>
            <wp:extent cx="5838118" cy="3890134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118" cy="3890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ADEAF21" w14:textId="185A53D4" w:rsidR="00B7602A" w:rsidRDefault="00B7602A" w:rsidP="00B7602A">
      <w:pPr>
        <w:shd w:val="clear" w:color="auto" w:fill="FFFFFF"/>
        <w:spacing w:after="148" w:line="240" w:lineRule="auto"/>
        <w:ind w:left="-426"/>
        <w:outlineLvl w:val="0"/>
        <w:rPr>
          <w:rFonts w:ascii="Lora" w:eastAsia="Times New Roman" w:hAnsi="Lora" w:cs="Times New Roman"/>
          <w:b/>
          <w:bCs/>
          <w:color w:val="111111"/>
          <w:kern w:val="36"/>
          <w:sz w:val="53"/>
          <w:szCs w:val="53"/>
          <w:lang w:eastAsia="ru-RU"/>
        </w:rPr>
      </w:pPr>
    </w:p>
    <w:p w14:paraId="3C34DE34" w14:textId="77777777" w:rsidR="009C434B" w:rsidRDefault="009C434B" w:rsidP="00B7602A">
      <w:pPr>
        <w:shd w:val="clear" w:color="auto" w:fill="FFFFFF"/>
        <w:spacing w:after="148" w:line="240" w:lineRule="auto"/>
        <w:ind w:left="-426"/>
        <w:outlineLvl w:val="0"/>
        <w:rPr>
          <w:rFonts w:ascii="Lora" w:eastAsia="Times New Roman" w:hAnsi="Lora" w:cs="Times New Roman"/>
          <w:b/>
          <w:bCs/>
          <w:color w:val="111111"/>
          <w:kern w:val="36"/>
          <w:sz w:val="53"/>
          <w:szCs w:val="53"/>
          <w:lang w:eastAsia="ru-RU"/>
        </w:rPr>
      </w:pPr>
    </w:p>
    <w:p w14:paraId="5EC9C512" w14:textId="77777777" w:rsidR="009C434B" w:rsidRDefault="009C434B" w:rsidP="00B7602A">
      <w:pPr>
        <w:shd w:val="clear" w:color="auto" w:fill="FFFFFF"/>
        <w:spacing w:after="148" w:line="240" w:lineRule="auto"/>
        <w:ind w:left="-426"/>
        <w:outlineLvl w:val="0"/>
        <w:rPr>
          <w:rFonts w:ascii="Lora" w:eastAsia="Times New Roman" w:hAnsi="Lora" w:cs="Times New Roman"/>
          <w:b/>
          <w:bCs/>
          <w:color w:val="111111"/>
          <w:kern w:val="36"/>
          <w:sz w:val="53"/>
          <w:szCs w:val="53"/>
          <w:lang w:eastAsia="ru-RU"/>
        </w:rPr>
      </w:pPr>
    </w:p>
    <w:p w14:paraId="1D4BD991" w14:textId="77777777" w:rsidR="009C434B" w:rsidRDefault="009C434B" w:rsidP="00B7602A">
      <w:pPr>
        <w:shd w:val="clear" w:color="auto" w:fill="FFFFFF"/>
        <w:spacing w:after="148" w:line="240" w:lineRule="auto"/>
        <w:ind w:left="-426"/>
        <w:outlineLvl w:val="0"/>
        <w:rPr>
          <w:rFonts w:ascii="Lora" w:eastAsia="Times New Roman" w:hAnsi="Lora" w:cs="Times New Roman"/>
          <w:b/>
          <w:bCs/>
          <w:color w:val="111111"/>
          <w:kern w:val="36"/>
          <w:sz w:val="53"/>
          <w:szCs w:val="53"/>
          <w:lang w:eastAsia="ru-RU"/>
        </w:rPr>
      </w:pPr>
    </w:p>
    <w:p w14:paraId="7BF56674" w14:textId="77777777" w:rsidR="009C434B" w:rsidRDefault="009C434B" w:rsidP="00B7602A">
      <w:pPr>
        <w:shd w:val="clear" w:color="auto" w:fill="FFFFFF"/>
        <w:spacing w:after="148" w:line="240" w:lineRule="auto"/>
        <w:ind w:left="-426"/>
        <w:outlineLvl w:val="0"/>
        <w:rPr>
          <w:rFonts w:ascii="Lora" w:eastAsia="Times New Roman" w:hAnsi="Lora" w:cs="Times New Roman"/>
          <w:b/>
          <w:bCs/>
          <w:color w:val="111111"/>
          <w:kern w:val="36"/>
          <w:sz w:val="53"/>
          <w:szCs w:val="53"/>
          <w:lang w:eastAsia="ru-RU"/>
        </w:rPr>
      </w:pPr>
    </w:p>
    <w:p w14:paraId="121803BB" w14:textId="77777777" w:rsidR="009C434B" w:rsidRDefault="009C434B" w:rsidP="00B7602A">
      <w:pPr>
        <w:shd w:val="clear" w:color="auto" w:fill="FFFFFF"/>
        <w:spacing w:after="148" w:line="240" w:lineRule="auto"/>
        <w:ind w:left="-426"/>
        <w:outlineLvl w:val="0"/>
        <w:rPr>
          <w:rFonts w:ascii="Lora" w:eastAsia="Times New Roman" w:hAnsi="Lora" w:cs="Times New Roman"/>
          <w:b/>
          <w:bCs/>
          <w:color w:val="111111"/>
          <w:kern w:val="36"/>
          <w:sz w:val="53"/>
          <w:szCs w:val="53"/>
          <w:lang w:eastAsia="ru-RU"/>
        </w:rPr>
      </w:pPr>
    </w:p>
    <w:p w14:paraId="34491175" w14:textId="77777777" w:rsidR="009C434B" w:rsidRPr="00E718C0" w:rsidRDefault="009C434B" w:rsidP="00B7602A">
      <w:pPr>
        <w:shd w:val="clear" w:color="auto" w:fill="FFFFFF"/>
        <w:spacing w:after="148" w:line="240" w:lineRule="auto"/>
        <w:ind w:left="-426"/>
        <w:outlineLvl w:val="0"/>
        <w:rPr>
          <w:rFonts w:ascii="Lora" w:eastAsia="Times New Roman" w:hAnsi="Lora" w:cs="Times New Roman"/>
          <w:b/>
          <w:bCs/>
          <w:color w:val="111111"/>
          <w:kern w:val="36"/>
          <w:sz w:val="53"/>
          <w:szCs w:val="53"/>
          <w:lang w:eastAsia="ru-RU"/>
        </w:rPr>
      </w:pPr>
    </w:p>
    <w:p w14:paraId="3BF14700" w14:textId="77777777" w:rsidR="00B7602A" w:rsidRPr="009C434B" w:rsidRDefault="00B7602A" w:rsidP="00B7602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C434B">
        <w:rPr>
          <w:rFonts w:ascii="Times New Roman" w:hAnsi="Times New Roman" w:cs="Times New Roman"/>
          <w:sz w:val="28"/>
          <w:szCs w:val="28"/>
        </w:rPr>
        <w:t>В станице Шкуринской Краснодарского края две женщины, имея свое небольшое дело, самостоятельно начали строить храм Покрова Пресвятой Богородицы.</w:t>
      </w:r>
    </w:p>
    <w:p w14:paraId="323DA5D0" w14:textId="77777777" w:rsidR="00B7602A" w:rsidRPr="009C434B" w:rsidRDefault="00B7602A" w:rsidP="00B7602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C434B">
        <w:rPr>
          <w:rFonts w:ascii="Times New Roman" w:hAnsi="Times New Roman" w:cs="Times New Roman"/>
          <w:sz w:val="28"/>
          <w:szCs w:val="28"/>
        </w:rPr>
        <w:t>В 2007 году Благотворительный Фонд Святителя Николая Чудотворца начал на постоянной основе помогать в строительстве храма.</w:t>
      </w:r>
    </w:p>
    <w:p w14:paraId="020EFC1A" w14:textId="77777777" w:rsidR="00B7602A" w:rsidRPr="009C434B" w:rsidRDefault="00B7602A" w:rsidP="00B7602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C434B">
        <w:rPr>
          <w:rFonts w:ascii="Times New Roman" w:hAnsi="Times New Roman" w:cs="Times New Roman"/>
          <w:sz w:val="28"/>
          <w:szCs w:val="28"/>
        </w:rPr>
        <w:t>В 2009 году храм был освящен.</w:t>
      </w:r>
    </w:p>
    <w:p w14:paraId="13EA1544" w14:textId="77777777" w:rsidR="00B7602A" w:rsidRPr="009C434B" w:rsidRDefault="00B7602A" w:rsidP="00B7602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C434B">
        <w:rPr>
          <w:rFonts w:ascii="Times New Roman" w:hAnsi="Times New Roman" w:cs="Times New Roman"/>
          <w:sz w:val="28"/>
          <w:szCs w:val="28"/>
        </w:rPr>
        <w:t>Храм — каменная однопрестольная трехглавая церковь, имеющая в плане форму креста с закругленными ветвями. Боковые главы — над южным и северным ветвями креста.</w:t>
      </w:r>
    </w:p>
    <w:p w14:paraId="163E7E71" w14:textId="77777777" w:rsidR="00B7602A" w:rsidRPr="009C434B" w:rsidRDefault="00B7602A" w:rsidP="00B7602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C434B">
        <w:rPr>
          <w:rFonts w:ascii="Times New Roman" w:hAnsi="Times New Roman" w:cs="Times New Roman"/>
          <w:sz w:val="28"/>
          <w:szCs w:val="28"/>
        </w:rPr>
        <w:t>В 2012-2015 построена отдельно стоящая трехъярусная колокольня.</w:t>
      </w:r>
    </w:p>
    <w:p w14:paraId="76856A06" w14:textId="77777777" w:rsidR="00B7602A" w:rsidRPr="009C434B" w:rsidRDefault="00B7602A" w:rsidP="00B7602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C434B">
        <w:rPr>
          <w:rFonts w:ascii="Times New Roman" w:hAnsi="Times New Roman" w:cs="Times New Roman"/>
          <w:sz w:val="28"/>
          <w:szCs w:val="28"/>
        </w:rPr>
        <w:t>Основные святыни храма:</w:t>
      </w:r>
    </w:p>
    <w:p w14:paraId="77415220" w14:textId="77777777" w:rsidR="00B7602A" w:rsidRPr="009C434B" w:rsidRDefault="00B7602A" w:rsidP="00B7602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C434B">
        <w:rPr>
          <w:rFonts w:ascii="Times New Roman" w:hAnsi="Times New Roman" w:cs="Times New Roman"/>
          <w:sz w:val="28"/>
          <w:szCs w:val="28"/>
        </w:rPr>
        <w:t>-в храме находится мощевик с частицами мощей святых мучеников Прова, Тараха, и Андроника, привезенные в дар от Чепеля Михаила Ивановича.</w:t>
      </w:r>
    </w:p>
    <w:p w14:paraId="1FF88FD6" w14:textId="77777777" w:rsidR="00B7602A" w:rsidRPr="009C434B" w:rsidRDefault="00B7602A" w:rsidP="00B7602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C434B">
        <w:rPr>
          <w:rFonts w:ascii="Times New Roman" w:hAnsi="Times New Roman" w:cs="Times New Roman"/>
          <w:sz w:val="28"/>
          <w:szCs w:val="28"/>
        </w:rPr>
        <w:t>— деревянный крест ручной работы, освященный у Гроба Господня в Иерусалиме.</w:t>
      </w:r>
    </w:p>
    <w:p w14:paraId="1DB2C21C" w14:textId="77777777" w:rsidR="00B7602A" w:rsidRPr="009C434B" w:rsidRDefault="00B7602A" w:rsidP="00B7602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C434B">
        <w:rPr>
          <w:rFonts w:ascii="Times New Roman" w:hAnsi="Times New Roman" w:cs="Times New Roman"/>
          <w:sz w:val="28"/>
          <w:szCs w:val="28"/>
        </w:rPr>
        <w:t>-икона Пресвятой Богородицы «Всецарица», со святой горы Афон.</w:t>
      </w:r>
    </w:p>
    <w:p w14:paraId="6DCD7CF1" w14:textId="77777777" w:rsidR="00E718C0" w:rsidRPr="009C434B" w:rsidRDefault="00E718C0" w:rsidP="00B7602A">
      <w:pPr>
        <w:ind w:left="-426"/>
        <w:jc w:val="both"/>
        <w:rPr>
          <w:sz w:val="28"/>
          <w:szCs w:val="28"/>
        </w:rPr>
      </w:pPr>
    </w:p>
    <w:sectPr w:rsidR="00E718C0" w:rsidRPr="009C434B" w:rsidSect="009C434B">
      <w:type w:val="continuous"/>
      <w:pgSz w:w="11910" w:h="16840"/>
      <w:pgMar w:top="1134" w:right="850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ora">
    <w:altName w:val="Times New Roman"/>
    <w:charset w:val="CC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8C0"/>
    <w:rsid w:val="003103E2"/>
    <w:rsid w:val="003909E8"/>
    <w:rsid w:val="00710FDB"/>
    <w:rsid w:val="009C434B"/>
    <w:rsid w:val="00B7602A"/>
    <w:rsid w:val="00E718C0"/>
    <w:rsid w:val="00F5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25433"/>
  <w15:chartTrackingRefBased/>
  <w15:docId w15:val="{6FA51982-9F0D-4B3D-8918-0533D2A9F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1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7</dc:creator>
  <cp:keywords/>
  <dc:description/>
  <cp:lastModifiedBy>HP</cp:lastModifiedBy>
  <cp:revision>6</cp:revision>
  <dcterms:created xsi:type="dcterms:W3CDTF">2024-10-26T12:02:00Z</dcterms:created>
  <dcterms:modified xsi:type="dcterms:W3CDTF">2024-10-26T21:14:00Z</dcterms:modified>
</cp:coreProperties>
</file>