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выпускников в 11 классе -14.</w:t>
      </w:r>
    </w:p>
    <w:p w:rsidR="00C3714B" w:rsidRDefault="00C3714B" w:rsidP="00C3714B">
      <w:pPr>
        <w:pStyle w:val="a3"/>
        <w:spacing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3490" cy="352298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ЕГЭ по русскому языку в 2022 году (проходил 30.05.2022 г.) сдавали 14 учеников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3679" cy="2866096"/>
            <wp:effectExtent l="19050" t="0" r="2571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355" t="21922" r="29260" b="3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22" cy="28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Стабильно высокие достижения на ЕГЭ по русскому языку показывают наши выпускники, вне зависимости от выпуска, от учителя.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Повысили свои результаты по отношению к 2021 году ОО № 4, 7, 9, 23, 26, 30. Повышение составило от 0,4 до 20,2 баллов.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В таблице представлены результаты ЕГЭ по русскому языку по удовлетворительным, хорошим и высоким результатам в разрезе школ, в сравнении с районным показателем.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Высокая доля детей, набравших от 61 до 80 баллов </w:t>
      </w:r>
      <w:r w:rsidRPr="00475280">
        <w:rPr>
          <w:rFonts w:ascii="Times New Roman" w:hAnsi="Times New Roman"/>
          <w:b/>
          <w:sz w:val="24"/>
          <w:szCs w:val="24"/>
        </w:rPr>
        <w:t>в СОШ № 7 (71,4 %),</w:t>
      </w:r>
      <w:r w:rsidRPr="00475280">
        <w:rPr>
          <w:rFonts w:ascii="Times New Roman" w:hAnsi="Times New Roman"/>
          <w:sz w:val="24"/>
          <w:szCs w:val="24"/>
        </w:rPr>
        <w:t xml:space="preserve"> СОШ № 33 (71,4 %), СОШ № 16 (70,0 %). В районе на таких детей приходится 50,0 %. Низких результатов вообще нет </w:t>
      </w:r>
      <w:r w:rsidRPr="00475280">
        <w:rPr>
          <w:rFonts w:ascii="Times New Roman" w:hAnsi="Times New Roman"/>
          <w:b/>
          <w:sz w:val="24"/>
          <w:szCs w:val="24"/>
        </w:rPr>
        <w:t>в СОШ № 7</w:t>
      </w:r>
      <w:r w:rsidRPr="00475280">
        <w:rPr>
          <w:rFonts w:ascii="Times New Roman" w:hAnsi="Times New Roman"/>
          <w:sz w:val="24"/>
          <w:szCs w:val="24"/>
        </w:rPr>
        <w:t>, СОШ № 26, СОШ № 30.</w:t>
      </w:r>
    </w:p>
    <w:p w:rsidR="00C3714B" w:rsidRDefault="00C3714B" w:rsidP="00C3714B">
      <w:pPr>
        <w:pStyle w:val="a3"/>
        <w:spacing w:line="276" w:lineRule="auto"/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14925" cy="4071262"/>
            <wp:effectExtent l="19050" t="0" r="467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29" cy="40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</w:pP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5280">
        <w:rPr>
          <w:rFonts w:ascii="Times New Roman" w:hAnsi="Times New Roman"/>
          <w:sz w:val="28"/>
          <w:szCs w:val="28"/>
        </w:rPr>
        <w:t>Лучшие личные результаты ЕГЭ по русскому языку 2022 года представлены в таблице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9274" cy="1626279"/>
            <wp:effectExtent l="19050" t="0" r="5376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236" t="54504" r="3020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7" cy="16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Из 11 лучших результатов: по 3 результата приходится на учащихся СОШ № 4 и СОШ № 6, 2 результата в </w:t>
      </w:r>
      <w:r w:rsidRPr="00475280">
        <w:rPr>
          <w:rFonts w:ascii="Times New Roman" w:hAnsi="Times New Roman"/>
          <w:b/>
          <w:sz w:val="24"/>
          <w:szCs w:val="24"/>
        </w:rPr>
        <w:t>СОШ № 7</w:t>
      </w:r>
    </w:p>
    <w:p w:rsidR="00C3714B" w:rsidRPr="005F6858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ЕГЭ по математике проводилось по двум уровням: 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- ЕГЭ, результаты которого признаются в качестве результатов ГИА общеобразовательными организациями и профессиональными образовательными организациями (ЕГЭ по математике базового уровня); 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- ЕГЭ, результаты которого признаются в качестве результатов ГИА общеобразовательными организациями и профессиональными образовательными организациями, а также в качестве результатов вступительных испытаний по математике при приеме на </w:t>
      </w:r>
      <w:proofErr w:type="gramStart"/>
      <w:r w:rsidRPr="00475280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475280">
        <w:rPr>
          <w:rFonts w:ascii="Times New Roman" w:hAnsi="Times New Roman"/>
          <w:sz w:val="24"/>
          <w:szCs w:val="24"/>
        </w:rPr>
        <w:t xml:space="preserve"> образовательным программам высшего образования - программам </w:t>
      </w:r>
      <w:proofErr w:type="spellStart"/>
      <w:r w:rsidRPr="00475280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475280">
        <w:rPr>
          <w:rFonts w:ascii="Times New Roman" w:hAnsi="Times New Roman"/>
          <w:sz w:val="24"/>
          <w:szCs w:val="24"/>
        </w:rPr>
        <w:t xml:space="preserve"> и программам </w:t>
      </w:r>
      <w:proofErr w:type="spellStart"/>
      <w:r w:rsidRPr="00475280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475280">
        <w:rPr>
          <w:rFonts w:ascii="Times New Roman" w:hAnsi="Times New Roman"/>
          <w:sz w:val="24"/>
          <w:szCs w:val="24"/>
        </w:rPr>
        <w:t xml:space="preserve"> - в образовательные организации высшего образования (ЕГЭ по математике профильного уровня).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выпускников в 11 классе -14.</w:t>
      </w: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7 учеников выбрали ЕГЭ по математике профильного уровня -50%, также 50% выбрали математику на базовом уровне.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75280">
        <w:rPr>
          <w:rFonts w:ascii="Times New Roman" w:hAnsi="Times New Roman"/>
          <w:sz w:val="28"/>
          <w:szCs w:val="28"/>
        </w:rPr>
        <w:t>ЕГЭ по математике профильного уровня</w:t>
      </w:r>
    </w:p>
    <w:p w:rsidR="00C3714B" w:rsidRDefault="00C3714B" w:rsidP="00C3714B">
      <w:pPr>
        <w:pStyle w:val="a3"/>
        <w:spacing w:line="276" w:lineRule="auto"/>
        <w:ind w:firstLine="851"/>
        <w:jc w:val="both"/>
      </w:pPr>
    </w:p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Информация о доле учащихся, не преодолевших порог успешности по общеобразовательным организациям и району в целом за последние четыре года</w:t>
      </w:r>
    </w:p>
    <w:p w:rsidR="00C3714B" w:rsidRDefault="00C3714B" w:rsidP="00C3714B">
      <w:pPr>
        <w:pStyle w:val="a3"/>
        <w:tabs>
          <w:tab w:val="left" w:pos="6096"/>
        </w:tabs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6972" cy="21829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62" cy="21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ЕГЭ по математике профильного уровня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последние 4 года</w:t>
      </w:r>
    </w:p>
    <w:tbl>
      <w:tblPr>
        <w:tblStyle w:val="a4"/>
        <w:tblW w:w="0" w:type="auto"/>
        <w:tblLook w:val="04A0"/>
      </w:tblPr>
      <w:tblGrid>
        <w:gridCol w:w="1780"/>
        <w:gridCol w:w="1780"/>
        <w:gridCol w:w="1780"/>
        <w:gridCol w:w="1780"/>
        <w:gridCol w:w="1781"/>
      </w:tblGrid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Сош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63,8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49,4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53,4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53,0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Край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56,9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58,0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59,4</w:t>
            </w:r>
          </w:p>
        </w:tc>
      </w:tr>
    </w:tbl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>Районный средний балл 2022 года повысился в сравнении с показателем 2021 года на 5,0 баллов, но остается ниже среднего балла по краю. Муниципалитет по результатам ЕГЭ 2022 года по математике профильного уровня в крае занимает 31 место (в 2021 году – 47 место) из 47 мест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7656" cy="4263460"/>
            <wp:effectExtent l="19050" t="0" r="38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87" cy="426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9497" cy="4256118"/>
            <wp:effectExtent l="19050" t="0" r="3453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68" cy="425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Pr="00897F51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97F51">
        <w:rPr>
          <w:rFonts w:ascii="Times New Roman" w:hAnsi="Times New Roman"/>
          <w:sz w:val="28"/>
          <w:szCs w:val="28"/>
        </w:rPr>
        <w:t>ЕГЭ по обществознанию в 2022 году</w:t>
      </w:r>
    </w:p>
    <w:tbl>
      <w:tblPr>
        <w:tblStyle w:val="a4"/>
        <w:tblW w:w="0" w:type="auto"/>
        <w:tblLook w:val="04A0"/>
      </w:tblPr>
      <w:tblGrid>
        <w:gridCol w:w="1780"/>
        <w:gridCol w:w="1780"/>
        <w:gridCol w:w="1780"/>
        <w:gridCol w:w="1780"/>
        <w:gridCol w:w="1781"/>
      </w:tblGrid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Сош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68,4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75,5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58,3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62,7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66,4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Край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59,6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61,8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60,1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</w:tbl>
    <w:p w:rsidR="00C3714B" w:rsidRPr="00475280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5280">
        <w:rPr>
          <w:rFonts w:ascii="Times New Roman" w:hAnsi="Times New Roman"/>
          <w:sz w:val="24"/>
          <w:szCs w:val="24"/>
        </w:rPr>
        <w:t xml:space="preserve">Стабильно высокие достижения на ЕГЭ по </w:t>
      </w:r>
      <w:r>
        <w:rPr>
          <w:rFonts w:ascii="Times New Roman" w:hAnsi="Times New Roman"/>
          <w:sz w:val="24"/>
          <w:szCs w:val="24"/>
        </w:rPr>
        <w:t>обществознанию</w:t>
      </w:r>
      <w:r w:rsidRPr="00475280">
        <w:rPr>
          <w:rFonts w:ascii="Times New Roman" w:hAnsi="Times New Roman"/>
          <w:sz w:val="24"/>
          <w:szCs w:val="24"/>
        </w:rPr>
        <w:t xml:space="preserve"> показывают наши выпускники</w:t>
      </w:r>
    </w:p>
    <w:p w:rsidR="00C3714B" w:rsidRDefault="00C3714B" w:rsidP="00C3714B">
      <w:pPr>
        <w:pStyle w:val="a3"/>
        <w:spacing w:line="276" w:lineRule="auto"/>
        <w:ind w:firstLine="851"/>
        <w:jc w:val="both"/>
      </w:pPr>
    </w:p>
    <w:p w:rsidR="00C3714B" w:rsidRPr="00897F51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97F51">
        <w:rPr>
          <w:rFonts w:ascii="Times New Roman" w:hAnsi="Times New Roman"/>
          <w:sz w:val="24"/>
          <w:szCs w:val="24"/>
        </w:rPr>
        <w:t>Районный средний балл 2022 года повысился в сравнении с показателем 2021 года на 3,7 балла, что выше среднего балла по краю на 3,4 балла. Муниципалитет по результатам ЕГЭ 2022 года по обществознанию в крае занимает 10 место из 47 мест (в 2021 году 12 место из 48 мест).</w:t>
      </w:r>
    </w:p>
    <w:p w:rsidR="00C3714B" w:rsidRPr="00897F51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97F51">
        <w:rPr>
          <w:rFonts w:ascii="Times New Roman" w:hAnsi="Times New Roman"/>
          <w:sz w:val="24"/>
          <w:szCs w:val="24"/>
        </w:rPr>
        <w:t>В таблице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7F51">
        <w:rPr>
          <w:rFonts w:ascii="Times New Roman" w:hAnsi="Times New Roman"/>
          <w:sz w:val="24"/>
          <w:szCs w:val="24"/>
        </w:rPr>
        <w:t xml:space="preserve"> представлены результаты ЕГЭ по обществознанию по удовлетворительным, хорошим и высоким результатам в разрезе школ, в сравнении с районным показателем.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0321" cy="40830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42" cy="408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Доля набравших более 80 баллов в районе составила 16,5 %. </w:t>
      </w: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>Высокое значение этого показателя в СОШ № 9 – 100,0 % (1 ученик), СОШ № 26 – 100,0</w:t>
      </w:r>
      <w:proofErr w:type="gramStart"/>
      <w:r w:rsidRPr="008E44A6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8E44A6">
        <w:rPr>
          <w:rFonts w:ascii="Times New Roman" w:hAnsi="Times New Roman"/>
          <w:sz w:val="24"/>
          <w:szCs w:val="24"/>
        </w:rPr>
        <w:t xml:space="preserve">ет таких учащихся вообще в СОШ № 3, </w:t>
      </w:r>
      <w:r w:rsidRPr="008E44A6">
        <w:rPr>
          <w:rFonts w:ascii="Times New Roman" w:hAnsi="Times New Roman"/>
          <w:b/>
          <w:sz w:val="24"/>
          <w:szCs w:val="24"/>
        </w:rPr>
        <w:t>СОШ № 7,</w:t>
      </w:r>
      <w:r w:rsidRPr="008E44A6">
        <w:rPr>
          <w:rFonts w:ascii="Times New Roman" w:hAnsi="Times New Roman"/>
          <w:sz w:val="24"/>
          <w:szCs w:val="24"/>
        </w:rPr>
        <w:t xml:space="preserve"> СОШ № 10, СОШ № 20, СОШ № 33. </w:t>
      </w: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Высокая доля детей, набравших от 61 до 80 баллов в СОШ № 33 – 100,0 % (3 ученика), </w:t>
      </w:r>
      <w:r w:rsidRPr="008E44A6">
        <w:rPr>
          <w:rFonts w:ascii="Times New Roman" w:hAnsi="Times New Roman"/>
          <w:b/>
          <w:sz w:val="24"/>
          <w:szCs w:val="24"/>
        </w:rPr>
        <w:t>в СОШ № 7 – 80,0 % (5 учеников</w:t>
      </w:r>
      <w:r w:rsidRPr="008E44A6">
        <w:rPr>
          <w:rFonts w:ascii="Times New Roman" w:hAnsi="Times New Roman"/>
          <w:sz w:val="24"/>
          <w:szCs w:val="24"/>
        </w:rPr>
        <w:t>).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44A6">
        <w:rPr>
          <w:rFonts w:ascii="Times New Roman" w:hAnsi="Times New Roman"/>
          <w:sz w:val="28"/>
          <w:szCs w:val="28"/>
        </w:rPr>
        <w:t>ЕГЭ по физике в 2022 году</w:t>
      </w:r>
    </w:p>
    <w:tbl>
      <w:tblPr>
        <w:tblStyle w:val="a4"/>
        <w:tblW w:w="0" w:type="auto"/>
        <w:tblLook w:val="04A0"/>
      </w:tblPr>
      <w:tblGrid>
        <w:gridCol w:w="1780"/>
        <w:gridCol w:w="1780"/>
        <w:gridCol w:w="1780"/>
        <w:gridCol w:w="1780"/>
        <w:gridCol w:w="1781"/>
      </w:tblGrid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Сош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50,8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49,5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61,6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61,8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53,8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53,3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54,7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54,3</w:t>
            </w:r>
          </w:p>
        </w:tc>
      </w:tr>
      <w:tr w:rsidR="00C3714B" w:rsidTr="00F60195"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Край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54,5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55,7</w:t>
            </w:r>
          </w:p>
        </w:tc>
        <w:tc>
          <w:tcPr>
            <w:tcW w:w="1780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81" w:type="dxa"/>
          </w:tcPr>
          <w:p w:rsidR="00C3714B" w:rsidRDefault="00C3714B" w:rsidP="00F601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53,0</w:t>
            </w:r>
          </w:p>
        </w:tc>
      </w:tr>
    </w:tbl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>Районный средний балл 2022 года понизился в сравнении с показателем 2021 года на 0,4 балла, но он выше среднего балла по краю на 1,3 балла. Муниципалитет по результатам ЕГЭ 2022 года по физике в крае занимает 11 место из 47 мест (в 2021 году 26 место из 48 мест).</w:t>
      </w: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31701" cy="561866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49" cy="562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33490" cy="18567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88405" cy="47459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У 12 выпускников, получивших «2» на ЕГЭ, итоговые «4» (ОО № 1, 2, 3, 4, 5, 6, 7, 14).  Это говорит о том, что проблема необъективных результатов в школах остается </w:t>
      </w:r>
      <w:proofErr w:type="gramStart"/>
      <w:r w:rsidRPr="008E44A6">
        <w:rPr>
          <w:rFonts w:ascii="Times New Roman" w:hAnsi="Times New Roman"/>
          <w:sz w:val="24"/>
          <w:szCs w:val="24"/>
        </w:rPr>
        <w:t>по прежнему</w:t>
      </w:r>
      <w:proofErr w:type="gramEnd"/>
      <w:r w:rsidRPr="008E44A6">
        <w:rPr>
          <w:rFonts w:ascii="Times New Roman" w:hAnsi="Times New Roman"/>
          <w:sz w:val="24"/>
          <w:szCs w:val="24"/>
        </w:rPr>
        <w:t xml:space="preserve"> открытой.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Лучшие результаты в районе: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- по 8 предметам показали выпускники СОШ № 4,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- по 5 предметам показали выпускники СОШ № 5, СОШ № 6,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 xml:space="preserve">- по 3 предметам показали выпускники СОШ № 1, </w:t>
      </w:r>
    </w:p>
    <w:p w:rsidR="00C3714B" w:rsidRPr="008E44A6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E44A6">
        <w:rPr>
          <w:rFonts w:ascii="Times New Roman" w:hAnsi="Times New Roman"/>
          <w:sz w:val="24"/>
          <w:szCs w:val="24"/>
        </w:rPr>
        <w:t>- по 2 предметам показали выпускники СОШ № 7, СОШ № 9, СОШ № 30,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34ED">
        <w:rPr>
          <w:rFonts w:ascii="Times New Roman" w:hAnsi="Times New Roman"/>
          <w:sz w:val="24"/>
          <w:szCs w:val="24"/>
        </w:rPr>
        <w:t xml:space="preserve">Повысили свои результаты по сравнению с 2021 годом: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34ED">
        <w:rPr>
          <w:rFonts w:ascii="Times New Roman" w:hAnsi="Times New Roman"/>
          <w:sz w:val="24"/>
          <w:szCs w:val="24"/>
        </w:rPr>
        <w:t xml:space="preserve">- по 8 предметам - СОШ № 4,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34ED">
        <w:rPr>
          <w:rFonts w:ascii="Times New Roman" w:hAnsi="Times New Roman"/>
          <w:sz w:val="24"/>
          <w:szCs w:val="24"/>
        </w:rPr>
        <w:t xml:space="preserve">- по 5 предметам - СОШ № 30,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34ED">
        <w:rPr>
          <w:rFonts w:ascii="Times New Roman" w:hAnsi="Times New Roman"/>
          <w:sz w:val="24"/>
          <w:szCs w:val="24"/>
        </w:rPr>
        <w:t xml:space="preserve">- по 4 предметам - СОШ № 1, СОШ № 16, СОШ № 23, СОШ № 5, СОШ № 6, </w:t>
      </w:r>
    </w:p>
    <w:p w:rsidR="00C3714B" w:rsidRPr="00A034ED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034ED">
        <w:rPr>
          <w:rFonts w:ascii="Times New Roman" w:hAnsi="Times New Roman"/>
          <w:sz w:val="24"/>
          <w:szCs w:val="24"/>
        </w:rPr>
        <w:t>- по 3 предметам - СОШ № 7,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Pr="00A034ED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034ED">
        <w:rPr>
          <w:rFonts w:ascii="Times New Roman" w:hAnsi="Times New Roman"/>
          <w:b/>
          <w:sz w:val="28"/>
          <w:szCs w:val="28"/>
        </w:rPr>
        <w:t>Задача повышения результатов ЕГЭ остаётся актуальной в 2022-2023 учебном году.</w:t>
      </w:r>
    </w:p>
    <w:p w:rsidR="00C3714B" w:rsidRDefault="00C3714B" w:rsidP="00C3714B">
      <w:pPr>
        <w:pStyle w:val="a3"/>
        <w:spacing w:line="276" w:lineRule="auto"/>
        <w:ind w:firstLine="851"/>
        <w:jc w:val="both"/>
      </w:pPr>
    </w:p>
    <w:p w:rsidR="00C3714B" w:rsidRPr="00897F51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3714B" w:rsidRPr="00A034ED" w:rsidRDefault="00C3714B" w:rsidP="00C3714B">
      <w:pPr>
        <w:pStyle w:val="a3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034ED">
        <w:rPr>
          <w:rFonts w:ascii="Times New Roman" w:hAnsi="Times New Roman"/>
          <w:b/>
          <w:sz w:val="28"/>
          <w:szCs w:val="28"/>
        </w:rPr>
        <w:t>Администрации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A1C">
        <w:rPr>
          <w:rFonts w:ascii="Times New Roman" w:eastAsia="Calibri" w:hAnsi="Times New Roman" w:cs="Times New Roman"/>
          <w:sz w:val="28"/>
          <w:szCs w:val="28"/>
        </w:rPr>
        <w:t>- проанализировать результаты ЕГЭ и использовать их для обсуждения на педагогических советах, разработки планов мероприятий по повышению качества подготовки к ЕГЭ выпускников 11 классов 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 году, построения школьной системы оценки качества образования,</w:t>
      </w:r>
    </w:p>
    <w:p w:rsidR="00C3714B" w:rsidRPr="006A5A1C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>- активно включать в практику обучения материалов открытого банка заданий и оценочных средств, опубликованных на официальных сайтах ФБГНУ ФИПИ и ГБОУ ИРО Краснодарского края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A1C">
        <w:rPr>
          <w:rFonts w:ascii="Times New Roman" w:eastAsia="Calibri" w:hAnsi="Times New Roman" w:cs="Times New Roman"/>
          <w:sz w:val="28"/>
          <w:szCs w:val="28"/>
        </w:rPr>
        <w:tab/>
      </w: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сопоставить результаты учащихся по всему комплексу оценочных процедур: ВПР, ОГЭ, ЕГЭ, провести анализ полученных данных и произвести корректировку рабочих программ для устранения пробелов в знаниях учащихся и повышения уровня ключевых предметных компетенций,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использовать дифференцированный подход при организации дополнительных занятий по предметам с </w:t>
      </w:r>
      <w:proofErr w:type="gramStart"/>
      <w:r w:rsidRPr="00A034ED">
        <w:rPr>
          <w:rFonts w:ascii="Times New Roman" w:eastAsia="Calibri" w:hAnsi="Times New Roman" w:cs="Times New Roman"/>
          <w:sz w:val="28"/>
          <w:szCs w:val="28"/>
        </w:rPr>
        <w:t>мотивированными</w:t>
      </w:r>
      <w:proofErr w:type="gramEnd"/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 обучающимися,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организовать консультации психолога для обучающихся и их родителей при подготовке к итоговой аттестации,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планомерно осуществлять мониторинг учебных достижений учащихся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усилить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эффективностью работы педагогов по подготовке к государственной итоговой аттестации 2023 года,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совершенствовать организацию и методику преподавания предметов на основе выявленных типичных затруднений и ошибок в ходе проведения ГИА 2022 года,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усилить методическую работу в общеобразовательной организации на уровне ШМО,</w:t>
      </w:r>
    </w:p>
    <w:p w:rsidR="00C3714B" w:rsidRPr="006A5A1C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широко использовать потенциал элективных курсов для решения актуальных образовательных задач по запавшим предметам,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- усилить </w:t>
      </w:r>
      <w:proofErr w:type="gramStart"/>
      <w:r w:rsidRPr="006A5A1C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 объективностью выставления текущих, годовых и итоговых отметок всем учащимся </w:t>
      </w:r>
      <w:r>
        <w:rPr>
          <w:rFonts w:ascii="Times New Roman" w:eastAsia="Calibri" w:hAnsi="Times New Roman" w:cs="Times New Roman"/>
          <w:sz w:val="28"/>
          <w:szCs w:val="28"/>
        </w:rPr>
        <w:t>школы</w:t>
      </w:r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, особенно выпускникам 11 классов,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- усилить </w:t>
      </w:r>
      <w:proofErr w:type="spellStart"/>
      <w:r w:rsidRPr="006A5A1C">
        <w:rPr>
          <w:rFonts w:ascii="Times New Roman" w:eastAsia="Calibri" w:hAnsi="Times New Roman" w:cs="Times New Roman"/>
          <w:sz w:val="28"/>
          <w:szCs w:val="28"/>
        </w:rPr>
        <w:t>внутришкольный</w:t>
      </w:r>
      <w:proofErr w:type="spellEnd"/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A5A1C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6A5A1C">
        <w:rPr>
          <w:rFonts w:ascii="Times New Roman" w:eastAsia="Calibri" w:hAnsi="Times New Roman" w:cs="Times New Roman"/>
          <w:sz w:val="28"/>
          <w:szCs w:val="28"/>
        </w:rPr>
        <w:t xml:space="preserve"> выполнением единых требований к оцениванию ответов учащихся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планомерно осуществлять мониторинг учебных достижений учащихся.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Учителям-предметникам ОО: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 период подготовки к итоговой аттестации 2022-2023 учебного года рекомендуется каждому учителю отразить в календарно-тематическом плане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работу по подготовке к ЕГЭ, скорректировать рабочие программы по предметам, усилить изучение тем, по которым выпускники 2022 года показали низкие результаты,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>- научить школьников внимательно чит</w:t>
      </w:r>
      <w:r>
        <w:rPr>
          <w:rFonts w:ascii="Times New Roman" w:eastAsia="Calibri" w:hAnsi="Times New Roman" w:cs="Times New Roman"/>
          <w:sz w:val="28"/>
          <w:szCs w:val="28"/>
        </w:rPr>
        <w:t>ать условие задания и четко уяс</w:t>
      </w:r>
      <w:r w:rsidRPr="00A034ED">
        <w:rPr>
          <w:rFonts w:ascii="Times New Roman" w:eastAsia="Calibri" w:hAnsi="Times New Roman" w:cs="Times New Roman"/>
          <w:sz w:val="28"/>
          <w:szCs w:val="28"/>
        </w:rPr>
        <w:t>нить сущность требования, в котором ук</w:t>
      </w:r>
      <w:r>
        <w:rPr>
          <w:rFonts w:ascii="Times New Roman" w:eastAsia="Calibri" w:hAnsi="Times New Roman" w:cs="Times New Roman"/>
          <w:sz w:val="28"/>
          <w:szCs w:val="28"/>
        </w:rPr>
        <w:t>азаны оцениваемые элементы отве</w:t>
      </w: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та,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усилить практико-ориентированную направленность процесса обучения за счет использования различных типов учебно-познавательных и практических заданий на уроках, во внеурочной деятельности, при выполнении учащимися </w:t>
      </w:r>
      <w:proofErr w:type="spellStart"/>
      <w:r w:rsidRPr="00A034ED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 дифференцированных домашних заданий,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экзаменам хорошо успевающих учащихся уделять больше внимания решению многошаговых задач, обучению составления плана решения задачи и грамотному его оформлению, </w:t>
      </w:r>
    </w:p>
    <w:p w:rsidR="00C3714B" w:rsidRDefault="00C3714B" w:rsidP="00C3714B">
      <w:pPr>
        <w:pStyle w:val="a3"/>
        <w:spacing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- в преподавании предметов обращать внимание на проверяемые </w:t>
      </w:r>
      <w:proofErr w:type="spellStart"/>
      <w:r w:rsidRPr="00A034ED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A034ED">
        <w:rPr>
          <w:rFonts w:ascii="Times New Roman" w:eastAsia="Calibri" w:hAnsi="Times New Roman" w:cs="Times New Roman"/>
          <w:sz w:val="28"/>
          <w:szCs w:val="28"/>
        </w:rPr>
        <w:t xml:space="preserve"> требования к уровню подготовки обучающихся</w:t>
      </w:r>
    </w:p>
    <w:p w:rsidR="000A4677" w:rsidRDefault="000A4677"/>
    <w:sectPr w:rsidR="000A4677" w:rsidSect="000A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3714B"/>
    <w:rsid w:val="000A4677"/>
    <w:rsid w:val="00C37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14B"/>
    <w:pPr>
      <w:spacing w:after="0" w:line="240" w:lineRule="auto"/>
    </w:pPr>
  </w:style>
  <w:style w:type="table" w:styleId="a4">
    <w:name w:val="Table Grid"/>
    <w:basedOn w:val="a1"/>
    <w:uiPriority w:val="59"/>
    <w:rsid w:val="00C37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1086</Words>
  <Characters>6194</Characters>
  <Application>Microsoft Office Word</Application>
  <DocSecurity>0</DocSecurity>
  <Lines>51</Lines>
  <Paragraphs>14</Paragraphs>
  <ScaleCrop>false</ScaleCrop>
  <Company>HP</Company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Роман</dc:creator>
  <cp:lastModifiedBy>Смирнов Роман</cp:lastModifiedBy>
  <cp:revision>1</cp:revision>
  <dcterms:created xsi:type="dcterms:W3CDTF">2023-01-19T20:04:00Z</dcterms:created>
  <dcterms:modified xsi:type="dcterms:W3CDTF">2023-01-19T20:05:00Z</dcterms:modified>
</cp:coreProperties>
</file>