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14B" w:rsidRDefault="00C3714B" w:rsidP="00C3714B">
      <w:pPr>
        <w:pStyle w:val="a3"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Всего выпускников в 11 классе -14.</w:t>
      </w:r>
    </w:p>
    <w:p w:rsidR="00C3714B" w:rsidRDefault="00C3714B" w:rsidP="00C3714B">
      <w:pPr>
        <w:pStyle w:val="a3"/>
        <w:spacing w:line="276" w:lineRule="auto"/>
        <w:ind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333490" cy="3522980"/>
            <wp:effectExtent l="19050" t="0" r="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3490" cy="3522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714B" w:rsidRPr="00475280" w:rsidRDefault="00C3714B" w:rsidP="00C3714B">
      <w:pPr>
        <w:pStyle w:val="a3"/>
        <w:spacing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75280">
        <w:rPr>
          <w:rFonts w:ascii="Times New Roman" w:hAnsi="Times New Roman"/>
          <w:sz w:val="24"/>
          <w:szCs w:val="24"/>
        </w:rPr>
        <w:t>ЕГЭ по русскому языку в 2022 году (проходил 30.05.2022 г.) сдавали 14 учеников</w:t>
      </w:r>
    </w:p>
    <w:p w:rsidR="00C3714B" w:rsidRPr="00475280" w:rsidRDefault="00C3714B" w:rsidP="00C3714B">
      <w:pPr>
        <w:pStyle w:val="a3"/>
        <w:spacing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75280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283679" cy="2866096"/>
            <wp:effectExtent l="19050" t="0" r="2571" b="0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31355" t="21922" r="29260" b="312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322" cy="2867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714B" w:rsidRPr="00475280" w:rsidRDefault="00C3714B" w:rsidP="00C3714B">
      <w:pPr>
        <w:pStyle w:val="a3"/>
        <w:spacing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75280">
        <w:rPr>
          <w:rFonts w:ascii="Times New Roman" w:hAnsi="Times New Roman"/>
          <w:sz w:val="24"/>
          <w:szCs w:val="24"/>
        </w:rPr>
        <w:t>Стабильно высокие достижения на ЕГЭ по русскому языку показывают наши выпускники, вне зависимости от выпуска, от учителя.</w:t>
      </w:r>
    </w:p>
    <w:p w:rsidR="00C3714B" w:rsidRPr="00475280" w:rsidRDefault="00C3714B" w:rsidP="00C3714B">
      <w:pPr>
        <w:pStyle w:val="a3"/>
        <w:spacing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75280">
        <w:rPr>
          <w:rFonts w:ascii="Times New Roman" w:hAnsi="Times New Roman"/>
          <w:sz w:val="24"/>
          <w:szCs w:val="24"/>
        </w:rPr>
        <w:t>Повысили свои результаты по отношению к 2021 году ОО № 4, 7, 9, 23, 26, 30. Повышение составило от 0,4 до 20,2 баллов.</w:t>
      </w:r>
    </w:p>
    <w:p w:rsidR="00C3714B" w:rsidRPr="00475280" w:rsidRDefault="00C3714B" w:rsidP="00C3714B">
      <w:pPr>
        <w:pStyle w:val="a3"/>
        <w:spacing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C3714B" w:rsidRPr="00475280" w:rsidRDefault="00C3714B" w:rsidP="00C3714B">
      <w:pPr>
        <w:pStyle w:val="a3"/>
        <w:spacing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75280">
        <w:rPr>
          <w:rFonts w:ascii="Times New Roman" w:hAnsi="Times New Roman"/>
          <w:sz w:val="24"/>
          <w:szCs w:val="24"/>
        </w:rPr>
        <w:t>В таблице представлены результаты ЕГЭ по русскому языку по удовлетворительным, хорошим и высоким результатам в разрезе школ, в сравнении с районным показателем.</w:t>
      </w:r>
    </w:p>
    <w:p w:rsidR="00C3714B" w:rsidRPr="00475280" w:rsidRDefault="00C3714B" w:rsidP="00C3714B">
      <w:pPr>
        <w:pStyle w:val="a3"/>
        <w:spacing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75280">
        <w:rPr>
          <w:rFonts w:ascii="Times New Roman" w:hAnsi="Times New Roman"/>
          <w:sz w:val="24"/>
          <w:szCs w:val="24"/>
        </w:rPr>
        <w:t xml:space="preserve">Высокая доля детей, набравших от 61 до 80 баллов </w:t>
      </w:r>
      <w:r w:rsidRPr="00475280">
        <w:rPr>
          <w:rFonts w:ascii="Times New Roman" w:hAnsi="Times New Roman"/>
          <w:b/>
          <w:sz w:val="24"/>
          <w:szCs w:val="24"/>
        </w:rPr>
        <w:t>в СОШ № 7 (71,4 %),</w:t>
      </w:r>
      <w:r w:rsidRPr="00475280">
        <w:rPr>
          <w:rFonts w:ascii="Times New Roman" w:hAnsi="Times New Roman"/>
          <w:sz w:val="24"/>
          <w:szCs w:val="24"/>
        </w:rPr>
        <w:t xml:space="preserve"> СОШ № 33 (71,4 %), СОШ № 16 (70,0 %). В районе на таких детей приходится 50,0 %. Низких результатов вообще нет </w:t>
      </w:r>
      <w:r w:rsidRPr="00475280">
        <w:rPr>
          <w:rFonts w:ascii="Times New Roman" w:hAnsi="Times New Roman"/>
          <w:b/>
          <w:sz w:val="24"/>
          <w:szCs w:val="24"/>
        </w:rPr>
        <w:t>в СОШ № 7</w:t>
      </w:r>
      <w:r w:rsidRPr="00475280">
        <w:rPr>
          <w:rFonts w:ascii="Times New Roman" w:hAnsi="Times New Roman"/>
          <w:sz w:val="24"/>
          <w:szCs w:val="24"/>
        </w:rPr>
        <w:t>, СОШ № 26, СОШ № 30.</w:t>
      </w:r>
    </w:p>
    <w:p w:rsidR="00C3714B" w:rsidRDefault="00C3714B" w:rsidP="00C3714B">
      <w:pPr>
        <w:pStyle w:val="a3"/>
        <w:spacing w:line="276" w:lineRule="auto"/>
        <w:ind w:firstLine="851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4414925" cy="4071262"/>
            <wp:effectExtent l="19050" t="0" r="4675" b="0"/>
            <wp:docPr id="1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7129" cy="4073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714B" w:rsidRDefault="00C3714B" w:rsidP="00C3714B">
      <w:pPr>
        <w:pStyle w:val="a3"/>
        <w:spacing w:line="276" w:lineRule="auto"/>
        <w:ind w:firstLine="851"/>
        <w:jc w:val="both"/>
      </w:pPr>
    </w:p>
    <w:p w:rsidR="00C3714B" w:rsidRPr="00475280" w:rsidRDefault="00C3714B" w:rsidP="00C3714B">
      <w:pPr>
        <w:pStyle w:val="a3"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475280">
        <w:rPr>
          <w:rFonts w:ascii="Times New Roman" w:hAnsi="Times New Roman"/>
          <w:sz w:val="28"/>
          <w:szCs w:val="28"/>
        </w:rPr>
        <w:t>Лучшие личные результаты ЕГЭ по русскому языку 2022 года представлены в таблице</w:t>
      </w:r>
    </w:p>
    <w:p w:rsidR="00C3714B" w:rsidRDefault="00C3714B" w:rsidP="00C3714B">
      <w:pPr>
        <w:pStyle w:val="a3"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909274" cy="1626279"/>
            <wp:effectExtent l="19050" t="0" r="5376" b="0"/>
            <wp:docPr id="1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35236" t="54504" r="30200" b="11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617" cy="1627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714B" w:rsidRPr="00475280" w:rsidRDefault="00C3714B" w:rsidP="00C3714B">
      <w:pPr>
        <w:pStyle w:val="a3"/>
        <w:spacing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75280">
        <w:rPr>
          <w:rFonts w:ascii="Times New Roman" w:hAnsi="Times New Roman"/>
          <w:sz w:val="24"/>
          <w:szCs w:val="24"/>
        </w:rPr>
        <w:t xml:space="preserve">Из 11 лучших результатов: по 3 результата приходится на учащихся СОШ № 4 и СОШ № 6, 2 результата в </w:t>
      </w:r>
      <w:r w:rsidRPr="00475280">
        <w:rPr>
          <w:rFonts w:ascii="Times New Roman" w:hAnsi="Times New Roman"/>
          <w:b/>
          <w:sz w:val="24"/>
          <w:szCs w:val="24"/>
        </w:rPr>
        <w:t>СОШ № 7</w:t>
      </w:r>
    </w:p>
    <w:p w:rsidR="00C3714B" w:rsidRPr="005F6858" w:rsidRDefault="00C3714B" w:rsidP="00C3714B">
      <w:pPr>
        <w:pStyle w:val="a3"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3714B" w:rsidRPr="00475280" w:rsidRDefault="00C3714B" w:rsidP="00C3714B">
      <w:pPr>
        <w:pStyle w:val="a3"/>
        <w:spacing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75280">
        <w:rPr>
          <w:rFonts w:ascii="Times New Roman" w:hAnsi="Times New Roman"/>
          <w:sz w:val="24"/>
          <w:szCs w:val="24"/>
        </w:rPr>
        <w:t xml:space="preserve">ЕГЭ по математике проводилось по двум уровням: </w:t>
      </w:r>
    </w:p>
    <w:p w:rsidR="00C3714B" w:rsidRPr="00475280" w:rsidRDefault="00C3714B" w:rsidP="00C3714B">
      <w:pPr>
        <w:pStyle w:val="a3"/>
        <w:spacing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75280">
        <w:rPr>
          <w:rFonts w:ascii="Times New Roman" w:hAnsi="Times New Roman"/>
          <w:sz w:val="24"/>
          <w:szCs w:val="24"/>
        </w:rPr>
        <w:t xml:space="preserve">- ЕГЭ, результаты которого признаются в качестве результатов ГИА общеобразовательными организациями и профессиональными образовательными организациями (ЕГЭ по математике базового уровня); </w:t>
      </w:r>
    </w:p>
    <w:p w:rsidR="00C3714B" w:rsidRPr="00475280" w:rsidRDefault="00C3714B" w:rsidP="00C3714B">
      <w:pPr>
        <w:pStyle w:val="a3"/>
        <w:spacing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75280">
        <w:rPr>
          <w:rFonts w:ascii="Times New Roman" w:hAnsi="Times New Roman"/>
          <w:sz w:val="24"/>
          <w:szCs w:val="24"/>
        </w:rPr>
        <w:t xml:space="preserve">- ЕГЭ, результаты которого признаются в качестве результатов ГИА общеобразовательными организациями и профессиональными образовательными организациями, а также в качестве результатов вступительных испытаний по математике при приеме на </w:t>
      </w:r>
      <w:proofErr w:type="gramStart"/>
      <w:r w:rsidRPr="00475280">
        <w:rPr>
          <w:rFonts w:ascii="Times New Roman" w:hAnsi="Times New Roman"/>
          <w:sz w:val="24"/>
          <w:szCs w:val="24"/>
        </w:rPr>
        <w:t>обучение по</w:t>
      </w:r>
      <w:proofErr w:type="gramEnd"/>
      <w:r w:rsidRPr="00475280">
        <w:rPr>
          <w:rFonts w:ascii="Times New Roman" w:hAnsi="Times New Roman"/>
          <w:sz w:val="24"/>
          <w:szCs w:val="24"/>
        </w:rPr>
        <w:t xml:space="preserve"> образовательным программам высшего образования - программам </w:t>
      </w:r>
      <w:proofErr w:type="spellStart"/>
      <w:r w:rsidRPr="00475280">
        <w:rPr>
          <w:rFonts w:ascii="Times New Roman" w:hAnsi="Times New Roman"/>
          <w:sz w:val="24"/>
          <w:szCs w:val="24"/>
        </w:rPr>
        <w:t>бакалавриата</w:t>
      </w:r>
      <w:proofErr w:type="spellEnd"/>
      <w:r w:rsidRPr="00475280">
        <w:rPr>
          <w:rFonts w:ascii="Times New Roman" w:hAnsi="Times New Roman"/>
          <w:sz w:val="24"/>
          <w:szCs w:val="24"/>
        </w:rPr>
        <w:t xml:space="preserve"> и программам </w:t>
      </w:r>
      <w:proofErr w:type="spellStart"/>
      <w:r w:rsidRPr="00475280">
        <w:rPr>
          <w:rFonts w:ascii="Times New Roman" w:hAnsi="Times New Roman"/>
          <w:sz w:val="24"/>
          <w:szCs w:val="24"/>
        </w:rPr>
        <w:t>специалитета</w:t>
      </w:r>
      <w:proofErr w:type="spellEnd"/>
      <w:r w:rsidRPr="00475280">
        <w:rPr>
          <w:rFonts w:ascii="Times New Roman" w:hAnsi="Times New Roman"/>
          <w:sz w:val="24"/>
          <w:szCs w:val="24"/>
        </w:rPr>
        <w:t xml:space="preserve"> - в образовательные организации высшего образования (ЕГЭ по математике профильного уровня).</w:t>
      </w:r>
    </w:p>
    <w:p w:rsidR="00C3714B" w:rsidRDefault="00C3714B" w:rsidP="00C3714B">
      <w:pPr>
        <w:pStyle w:val="a3"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3714B" w:rsidRDefault="00C3714B" w:rsidP="00C3714B">
      <w:pPr>
        <w:pStyle w:val="a3"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Всего выпускников в 11 классе -14.</w:t>
      </w:r>
    </w:p>
    <w:p w:rsidR="00C3714B" w:rsidRPr="00475280" w:rsidRDefault="00C3714B" w:rsidP="00C3714B">
      <w:pPr>
        <w:pStyle w:val="a3"/>
        <w:spacing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75280">
        <w:rPr>
          <w:rFonts w:ascii="Times New Roman" w:hAnsi="Times New Roman"/>
          <w:sz w:val="24"/>
          <w:szCs w:val="24"/>
        </w:rPr>
        <w:t>7 учеников выбрали ЕГЭ по математике профильного уровня -50%, также 50% выбрали математику на базовом уровне.</w:t>
      </w:r>
    </w:p>
    <w:p w:rsidR="00C3714B" w:rsidRDefault="00C3714B" w:rsidP="00C3714B">
      <w:pPr>
        <w:pStyle w:val="a3"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3714B" w:rsidRDefault="00C3714B" w:rsidP="00C3714B">
      <w:pPr>
        <w:pStyle w:val="a3"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475280">
        <w:rPr>
          <w:rFonts w:ascii="Times New Roman" w:hAnsi="Times New Roman"/>
          <w:sz w:val="28"/>
          <w:szCs w:val="28"/>
        </w:rPr>
        <w:t>ЕГЭ по математике профильного уровня</w:t>
      </w:r>
    </w:p>
    <w:p w:rsidR="00C3714B" w:rsidRDefault="00C3714B" w:rsidP="00C3714B">
      <w:pPr>
        <w:pStyle w:val="a3"/>
        <w:spacing w:line="276" w:lineRule="auto"/>
        <w:ind w:firstLine="851"/>
        <w:jc w:val="both"/>
      </w:pPr>
    </w:p>
    <w:p w:rsidR="00C3714B" w:rsidRPr="00475280" w:rsidRDefault="00C3714B" w:rsidP="00C3714B">
      <w:pPr>
        <w:pStyle w:val="a3"/>
        <w:spacing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75280">
        <w:rPr>
          <w:rFonts w:ascii="Times New Roman" w:hAnsi="Times New Roman"/>
          <w:sz w:val="24"/>
          <w:szCs w:val="24"/>
        </w:rPr>
        <w:t>Информация о доле учащихся, не преодолевших порог успешности по общеобразовательным организациям и району в целом за последние четыре года</w:t>
      </w:r>
    </w:p>
    <w:p w:rsidR="00C3714B" w:rsidRDefault="00C3714B" w:rsidP="00C3714B">
      <w:pPr>
        <w:pStyle w:val="a3"/>
        <w:tabs>
          <w:tab w:val="left" w:pos="6096"/>
        </w:tabs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346972" cy="2182949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9262" cy="2184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714B" w:rsidRDefault="00C3714B" w:rsidP="00C3714B">
      <w:pPr>
        <w:pStyle w:val="a3"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Результаты ЕГЭ по математике профильного уровня </w:t>
      </w:r>
      <w:proofErr w:type="gramStart"/>
      <w:r>
        <w:rPr>
          <w:rFonts w:ascii="Times New Roman" w:hAnsi="Times New Roman"/>
          <w:sz w:val="28"/>
          <w:szCs w:val="28"/>
        </w:rPr>
        <w:t>за</w:t>
      </w:r>
      <w:proofErr w:type="gramEnd"/>
      <w:r>
        <w:rPr>
          <w:rFonts w:ascii="Times New Roman" w:hAnsi="Times New Roman"/>
          <w:sz w:val="28"/>
          <w:szCs w:val="28"/>
        </w:rPr>
        <w:t xml:space="preserve"> последние 4 года</w:t>
      </w:r>
    </w:p>
    <w:tbl>
      <w:tblPr>
        <w:tblStyle w:val="a4"/>
        <w:tblW w:w="0" w:type="auto"/>
        <w:tblLook w:val="04A0"/>
      </w:tblPr>
      <w:tblGrid>
        <w:gridCol w:w="1780"/>
        <w:gridCol w:w="1780"/>
        <w:gridCol w:w="1780"/>
        <w:gridCol w:w="1780"/>
        <w:gridCol w:w="1781"/>
      </w:tblGrid>
      <w:tr w:rsidR="00C3714B" w:rsidTr="00F60195">
        <w:tc>
          <w:tcPr>
            <w:tcW w:w="1780" w:type="dxa"/>
          </w:tcPr>
          <w:p w:rsidR="00C3714B" w:rsidRDefault="00C3714B" w:rsidP="00F60195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80" w:type="dxa"/>
          </w:tcPr>
          <w:p w:rsidR="00C3714B" w:rsidRDefault="00C3714B" w:rsidP="00F60195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  <w:tc>
          <w:tcPr>
            <w:tcW w:w="1780" w:type="dxa"/>
          </w:tcPr>
          <w:p w:rsidR="00C3714B" w:rsidRDefault="00C3714B" w:rsidP="00F60195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</w:p>
        </w:tc>
        <w:tc>
          <w:tcPr>
            <w:tcW w:w="1780" w:type="dxa"/>
          </w:tcPr>
          <w:p w:rsidR="00C3714B" w:rsidRDefault="00C3714B" w:rsidP="00F60195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  <w:tc>
          <w:tcPr>
            <w:tcW w:w="1781" w:type="dxa"/>
          </w:tcPr>
          <w:p w:rsidR="00C3714B" w:rsidRDefault="00C3714B" w:rsidP="00F60195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C3714B" w:rsidTr="00F60195">
        <w:tc>
          <w:tcPr>
            <w:tcW w:w="1780" w:type="dxa"/>
          </w:tcPr>
          <w:p w:rsidR="00C3714B" w:rsidRDefault="00C3714B" w:rsidP="00F60195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Сош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7</w:t>
            </w:r>
            <w:proofErr w:type="gramEnd"/>
          </w:p>
        </w:tc>
        <w:tc>
          <w:tcPr>
            <w:tcW w:w="1780" w:type="dxa"/>
          </w:tcPr>
          <w:p w:rsidR="00C3714B" w:rsidRDefault="00C3714B" w:rsidP="00F60195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63,8</w:t>
            </w:r>
          </w:p>
        </w:tc>
        <w:tc>
          <w:tcPr>
            <w:tcW w:w="1780" w:type="dxa"/>
          </w:tcPr>
          <w:p w:rsidR="00C3714B" w:rsidRDefault="00C3714B" w:rsidP="00F60195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49,4</w:t>
            </w:r>
          </w:p>
        </w:tc>
        <w:tc>
          <w:tcPr>
            <w:tcW w:w="1780" w:type="dxa"/>
          </w:tcPr>
          <w:p w:rsidR="00C3714B" w:rsidRDefault="00C3714B" w:rsidP="00F60195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1781" w:type="dxa"/>
          </w:tcPr>
          <w:p w:rsidR="00C3714B" w:rsidRDefault="00C3714B" w:rsidP="00F60195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58,6</w:t>
            </w:r>
          </w:p>
        </w:tc>
      </w:tr>
      <w:tr w:rsidR="00C3714B" w:rsidTr="00F60195">
        <w:tc>
          <w:tcPr>
            <w:tcW w:w="1780" w:type="dxa"/>
          </w:tcPr>
          <w:p w:rsidR="00C3714B" w:rsidRDefault="00C3714B" w:rsidP="00F60195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</w:t>
            </w:r>
          </w:p>
        </w:tc>
        <w:tc>
          <w:tcPr>
            <w:tcW w:w="1780" w:type="dxa"/>
          </w:tcPr>
          <w:p w:rsidR="00C3714B" w:rsidRDefault="00C3714B" w:rsidP="00F60195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56,4</w:t>
            </w:r>
          </w:p>
        </w:tc>
        <w:tc>
          <w:tcPr>
            <w:tcW w:w="1780" w:type="dxa"/>
          </w:tcPr>
          <w:p w:rsidR="00C3714B" w:rsidRDefault="00C3714B" w:rsidP="00F60195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53,4</w:t>
            </w:r>
          </w:p>
        </w:tc>
        <w:tc>
          <w:tcPr>
            <w:tcW w:w="1780" w:type="dxa"/>
          </w:tcPr>
          <w:p w:rsidR="00C3714B" w:rsidRDefault="00C3714B" w:rsidP="00F60195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53,0</w:t>
            </w:r>
          </w:p>
        </w:tc>
        <w:tc>
          <w:tcPr>
            <w:tcW w:w="1781" w:type="dxa"/>
          </w:tcPr>
          <w:p w:rsidR="00C3714B" w:rsidRDefault="00C3714B" w:rsidP="00F60195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58,0</w:t>
            </w:r>
          </w:p>
        </w:tc>
      </w:tr>
      <w:tr w:rsidR="00C3714B" w:rsidTr="00F60195">
        <w:tc>
          <w:tcPr>
            <w:tcW w:w="1780" w:type="dxa"/>
          </w:tcPr>
          <w:p w:rsidR="00C3714B" w:rsidRDefault="00C3714B" w:rsidP="00F60195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Край</w:t>
            </w:r>
          </w:p>
        </w:tc>
        <w:tc>
          <w:tcPr>
            <w:tcW w:w="1780" w:type="dxa"/>
          </w:tcPr>
          <w:p w:rsidR="00C3714B" w:rsidRDefault="00C3714B" w:rsidP="00F60195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58,6</w:t>
            </w:r>
          </w:p>
        </w:tc>
        <w:tc>
          <w:tcPr>
            <w:tcW w:w="1780" w:type="dxa"/>
          </w:tcPr>
          <w:p w:rsidR="00C3714B" w:rsidRDefault="00C3714B" w:rsidP="00F60195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56,9</w:t>
            </w:r>
          </w:p>
        </w:tc>
        <w:tc>
          <w:tcPr>
            <w:tcW w:w="1780" w:type="dxa"/>
          </w:tcPr>
          <w:p w:rsidR="00C3714B" w:rsidRDefault="00C3714B" w:rsidP="00F60195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58,0</w:t>
            </w:r>
          </w:p>
        </w:tc>
        <w:tc>
          <w:tcPr>
            <w:tcW w:w="1781" w:type="dxa"/>
          </w:tcPr>
          <w:p w:rsidR="00C3714B" w:rsidRDefault="00C3714B" w:rsidP="00F60195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59,4</w:t>
            </w:r>
          </w:p>
        </w:tc>
      </w:tr>
    </w:tbl>
    <w:p w:rsidR="00C3714B" w:rsidRPr="00475280" w:rsidRDefault="00C3714B" w:rsidP="00C3714B">
      <w:pPr>
        <w:pStyle w:val="a3"/>
        <w:spacing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75280">
        <w:rPr>
          <w:rFonts w:ascii="Times New Roman" w:hAnsi="Times New Roman"/>
          <w:sz w:val="24"/>
          <w:szCs w:val="24"/>
        </w:rPr>
        <w:t>Районный средний балл 2022 года повысился в сравнении с показателем 2021 года на 5,0 баллов, но остается ниже среднего балла по краю. Муниципалитет по результатам ЕГЭ 2022 года по математике профильного уровня в крае занимает 31 место (в 2021 году – 47 место) из 47 мест</w:t>
      </w:r>
    </w:p>
    <w:p w:rsidR="00C3714B" w:rsidRDefault="00C3714B" w:rsidP="00C3714B">
      <w:pPr>
        <w:pStyle w:val="a3"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377656" cy="4263460"/>
            <wp:effectExtent l="19050" t="0" r="3844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9387" cy="4265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714B" w:rsidRDefault="00C3714B" w:rsidP="00C3714B">
      <w:pPr>
        <w:pStyle w:val="a3"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549497" cy="4256118"/>
            <wp:effectExtent l="19050" t="0" r="3453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1168" cy="4257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714B" w:rsidRDefault="00C3714B" w:rsidP="00C3714B">
      <w:pPr>
        <w:pStyle w:val="a3"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3714B" w:rsidRPr="00897F51" w:rsidRDefault="00C3714B" w:rsidP="00C3714B">
      <w:pPr>
        <w:pStyle w:val="a3"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97F51">
        <w:rPr>
          <w:rFonts w:ascii="Times New Roman" w:hAnsi="Times New Roman"/>
          <w:sz w:val="28"/>
          <w:szCs w:val="28"/>
        </w:rPr>
        <w:t>ЕГЭ по обществознанию в 2022 году</w:t>
      </w:r>
    </w:p>
    <w:tbl>
      <w:tblPr>
        <w:tblStyle w:val="a4"/>
        <w:tblW w:w="0" w:type="auto"/>
        <w:tblLook w:val="04A0"/>
      </w:tblPr>
      <w:tblGrid>
        <w:gridCol w:w="1780"/>
        <w:gridCol w:w="1780"/>
        <w:gridCol w:w="1780"/>
        <w:gridCol w:w="1780"/>
        <w:gridCol w:w="1781"/>
      </w:tblGrid>
      <w:tr w:rsidR="00C3714B" w:rsidTr="00F60195">
        <w:tc>
          <w:tcPr>
            <w:tcW w:w="1780" w:type="dxa"/>
          </w:tcPr>
          <w:p w:rsidR="00C3714B" w:rsidRDefault="00C3714B" w:rsidP="00F60195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80" w:type="dxa"/>
          </w:tcPr>
          <w:p w:rsidR="00C3714B" w:rsidRDefault="00C3714B" w:rsidP="00F60195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  <w:tc>
          <w:tcPr>
            <w:tcW w:w="1780" w:type="dxa"/>
          </w:tcPr>
          <w:p w:rsidR="00C3714B" w:rsidRDefault="00C3714B" w:rsidP="00F60195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  <w:tc>
          <w:tcPr>
            <w:tcW w:w="1780" w:type="dxa"/>
          </w:tcPr>
          <w:p w:rsidR="00C3714B" w:rsidRDefault="00C3714B" w:rsidP="00F60195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  <w:tc>
          <w:tcPr>
            <w:tcW w:w="1781" w:type="dxa"/>
          </w:tcPr>
          <w:p w:rsidR="00C3714B" w:rsidRDefault="00C3714B" w:rsidP="00F60195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C3714B" w:rsidTr="00F60195">
        <w:tc>
          <w:tcPr>
            <w:tcW w:w="1780" w:type="dxa"/>
          </w:tcPr>
          <w:p w:rsidR="00C3714B" w:rsidRDefault="00C3714B" w:rsidP="00F60195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Сош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7</w:t>
            </w:r>
            <w:proofErr w:type="gramEnd"/>
          </w:p>
        </w:tc>
        <w:tc>
          <w:tcPr>
            <w:tcW w:w="1780" w:type="dxa"/>
          </w:tcPr>
          <w:p w:rsidR="00C3714B" w:rsidRDefault="00C3714B" w:rsidP="00F60195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68,4</w:t>
            </w:r>
          </w:p>
        </w:tc>
        <w:tc>
          <w:tcPr>
            <w:tcW w:w="1780" w:type="dxa"/>
          </w:tcPr>
          <w:p w:rsidR="00C3714B" w:rsidRDefault="00C3714B" w:rsidP="00F60195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75,5</w:t>
            </w:r>
          </w:p>
        </w:tc>
        <w:tc>
          <w:tcPr>
            <w:tcW w:w="1780" w:type="dxa"/>
          </w:tcPr>
          <w:p w:rsidR="00C3714B" w:rsidRDefault="00C3714B" w:rsidP="00F60195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1781" w:type="dxa"/>
          </w:tcPr>
          <w:p w:rsidR="00C3714B" w:rsidRDefault="00C3714B" w:rsidP="00F60195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</w:tr>
      <w:tr w:rsidR="00C3714B" w:rsidTr="00F60195">
        <w:tc>
          <w:tcPr>
            <w:tcW w:w="1780" w:type="dxa"/>
          </w:tcPr>
          <w:p w:rsidR="00C3714B" w:rsidRDefault="00C3714B" w:rsidP="00F60195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</w:t>
            </w:r>
          </w:p>
        </w:tc>
        <w:tc>
          <w:tcPr>
            <w:tcW w:w="1780" w:type="dxa"/>
          </w:tcPr>
          <w:p w:rsidR="00C3714B" w:rsidRDefault="00C3714B" w:rsidP="00F60195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58,3</w:t>
            </w:r>
          </w:p>
        </w:tc>
        <w:tc>
          <w:tcPr>
            <w:tcW w:w="1780" w:type="dxa"/>
          </w:tcPr>
          <w:p w:rsidR="00C3714B" w:rsidRDefault="00C3714B" w:rsidP="00F60195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61,5</w:t>
            </w:r>
          </w:p>
        </w:tc>
        <w:tc>
          <w:tcPr>
            <w:tcW w:w="1780" w:type="dxa"/>
          </w:tcPr>
          <w:p w:rsidR="00C3714B" w:rsidRDefault="00C3714B" w:rsidP="00F60195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62,7</w:t>
            </w:r>
          </w:p>
        </w:tc>
        <w:tc>
          <w:tcPr>
            <w:tcW w:w="1781" w:type="dxa"/>
          </w:tcPr>
          <w:p w:rsidR="00C3714B" w:rsidRDefault="00C3714B" w:rsidP="00F60195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66,4</w:t>
            </w:r>
          </w:p>
        </w:tc>
      </w:tr>
      <w:tr w:rsidR="00C3714B" w:rsidTr="00F60195">
        <w:tc>
          <w:tcPr>
            <w:tcW w:w="1780" w:type="dxa"/>
          </w:tcPr>
          <w:p w:rsidR="00C3714B" w:rsidRDefault="00C3714B" w:rsidP="00F60195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Край</w:t>
            </w:r>
          </w:p>
        </w:tc>
        <w:tc>
          <w:tcPr>
            <w:tcW w:w="1780" w:type="dxa"/>
          </w:tcPr>
          <w:p w:rsidR="00C3714B" w:rsidRDefault="00C3714B" w:rsidP="00F60195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59,6</w:t>
            </w:r>
          </w:p>
        </w:tc>
        <w:tc>
          <w:tcPr>
            <w:tcW w:w="1780" w:type="dxa"/>
          </w:tcPr>
          <w:p w:rsidR="00C3714B" w:rsidRDefault="00C3714B" w:rsidP="00F60195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61,8</w:t>
            </w:r>
          </w:p>
        </w:tc>
        <w:tc>
          <w:tcPr>
            <w:tcW w:w="1780" w:type="dxa"/>
          </w:tcPr>
          <w:p w:rsidR="00C3714B" w:rsidRDefault="00C3714B" w:rsidP="00F60195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60,1</w:t>
            </w:r>
          </w:p>
        </w:tc>
        <w:tc>
          <w:tcPr>
            <w:tcW w:w="1781" w:type="dxa"/>
          </w:tcPr>
          <w:p w:rsidR="00C3714B" w:rsidRDefault="00C3714B" w:rsidP="00F60195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63,0</w:t>
            </w:r>
          </w:p>
        </w:tc>
      </w:tr>
    </w:tbl>
    <w:p w:rsidR="00C3714B" w:rsidRPr="00475280" w:rsidRDefault="00C3714B" w:rsidP="00C3714B">
      <w:pPr>
        <w:pStyle w:val="a3"/>
        <w:spacing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75280">
        <w:rPr>
          <w:rFonts w:ascii="Times New Roman" w:hAnsi="Times New Roman"/>
          <w:sz w:val="24"/>
          <w:szCs w:val="24"/>
        </w:rPr>
        <w:t xml:space="preserve">Стабильно высокие достижения на ЕГЭ по </w:t>
      </w:r>
      <w:r>
        <w:rPr>
          <w:rFonts w:ascii="Times New Roman" w:hAnsi="Times New Roman"/>
          <w:sz w:val="24"/>
          <w:szCs w:val="24"/>
        </w:rPr>
        <w:t>обществознанию</w:t>
      </w:r>
      <w:r w:rsidRPr="00475280">
        <w:rPr>
          <w:rFonts w:ascii="Times New Roman" w:hAnsi="Times New Roman"/>
          <w:sz w:val="24"/>
          <w:szCs w:val="24"/>
        </w:rPr>
        <w:t xml:space="preserve"> показывают наши выпускники</w:t>
      </w:r>
    </w:p>
    <w:p w:rsidR="00C3714B" w:rsidRDefault="00C3714B" w:rsidP="00C3714B">
      <w:pPr>
        <w:pStyle w:val="a3"/>
        <w:spacing w:line="276" w:lineRule="auto"/>
        <w:ind w:firstLine="851"/>
        <w:jc w:val="both"/>
      </w:pPr>
    </w:p>
    <w:p w:rsidR="00C3714B" w:rsidRPr="00897F51" w:rsidRDefault="00C3714B" w:rsidP="00C3714B">
      <w:pPr>
        <w:pStyle w:val="a3"/>
        <w:spacing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97F51">
        <w:rPr>
          <w:rFonts w:ascii="Times New Roman" w:hAnsi="Times New Roman"/>
          <w:sz w:val="24"/>
          <w:szCs w:val="24"/>
        </w:rPr>
        <w:t>Районный средний балл 2022 года повысился в сравнении с показателем 2021 года на 3,7 балла, что выше среднего балла по краю на 3,4 балла. Муниципалитет по результатам ЕГЭ 2022 года по обществознанию в крае занимает 10 место из 47 мест (в 2021 году 12 место из 48 мест).</w:t>
      </w:r>
    </w:p>
    <w:p w:rsidR="00C3714B" w:rsidRPr="00897F51" w:rsidRDefault="00C3714B" w:rsidP="00C3714B">
      <w:pPr>
        <w:pStyle w:val="a3"/>
        <w:spacing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97F51">
        <w:rPr>
          <w:rFonts w:ascii="Times New Roman" w:hAnsi="Times New Roman"/>
          <w:sz w:val="24"/>
          <w:szCs w:val="24"/>
        </w:rPr>
        <w:t>В таблице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7F51">
        <w:rPr>
          <w:rFonts w:ascii="Times New Roman" w:hAnsi="Times New Roman"/>
          <w:sz w:val="24"/>
          <w:szCs w:val="24"/>
        </w:rPr>
        <w:t xml:space="preserve"> представлены результаты ЕГЭ по обществознанию по удовлетворительным, хорошим и высоким результатам в разрезе школ, в сравнении с районным показателем.</w:t>
      </w:r>
    </w:p>
    <w:p w:rsidR="00C3714B" w:rsidRDefault="00C3714B" w:rsidP="00C3714B">
      <w:pPr>
        <w:pStyle w:val="a3"/>
        <w:spacing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330321" cy="4083081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942" cy="4083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714B" w:rsidRPr="008E44A6" w:rsidRDefault="00C3714B" w:rsidP="00C3714B">
      <w:pPr>
        <w:pStyle w:val="a3"/>
        <w:spacing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E44A6">
        <w:rPr>
          <w:rFonts w:ascii="Times New Roman" w:hAnsi="Times New Roman"/>
          <w:sz w:val="24"/>
          <w:szCs w:val="24"/>
        </w:rPr>
        <w:t xml:space="preserve">Доля набравших более 80 баллов в районе составила 16,5 %. </w:t>
      </w:r>
    </w:p>
    <w:p w:rsidR="00C3714B" w:rsidRPr="008E44A6" w:rsidRDefault="00C3714B" w:rsidP="00C3714B">
      <w:pPr>
        <w:pStyle w:val="a3"/>
        <w:spacing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E44A6">
        <w:rPr>
          <w:rFonts w:ascii="Times New Roman" w:hAnsi="Times New Roman"/>
          <w:sz w:val="24"/>
          <w:szCs w:val="24"/>
        </w:rPr>
        <w:t>Высокое значение этого показателя в СОШ № 9 – 100,0 % (1 ученик), СОШ № 26 – 100,0</w:t>
      </w:r>
      <w:proofErr w:type="gramStart"/>
      <w:r w:rsidRPr="008E44A6">
        <w:rPr>
          <w:rFonts w:ascii="Times New Roman" w:hAnsi="Times New Roman"/>
          <w:sz w:val="24"/>
          <w:szCs w:val="24"/>
        </w:rPr>
        <w:t xml:space="preserve"> Н</w:t>
      </w:r>
      <w:proofErr w:type="gramEnd"/>
      <w:r w:rsidRPr="008E44A6">
        <w:rPr>
          <w:rFonts w:ascii="Times New Roman" w:hAnsi="Times New Roman"/>
          <w:sz w:val="24"/>
          <w:szCs w:val="24"/>
        </w:rPr>
        <w:t xml:space="preserve">ет таких учащихся вообще в СОШ № 3, </w:t>
      </w:r>
      <w:r w:rsidRPr="008E44A6">
        <w:rPr>
          <w:rFonts w:ascii="Times New Roman" w:hAnsi="Times New Roman"/>
          <w:b/>
          <w:sz w:val="24"/>
          <w:szCs w:val="24"/>
        </w:rPr>
        <w:t>СОШ № 7,</w:t>
      </w:r>
      <w:r w:rsidRPr="008E44A6">
        <w:rPr>
          <w:rFonts w:ascii="Times New Roman" w:hAnsi="Times New Roman"/>
          <w:sz w:val="24"/>
          <w:szCs w:val="24"/>
        </w:rPr>
        <w:t xml:space="preserve"> СОШ № 10, СОШ № 20, СОШ № 33. </w:t>
      </w:r>
    </w:p>
    <w:p w:rsidR="00C3714B" w:rsidRPr="008E44A6" w:rsidRDefault="00C3714B" w:rsidP="00C3714B">
      <w:pPr>
        <w:pStyle w:val="a3"/>
        <w:spacing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E44A6">
        <w:rPr>
          <w:rFonts w:ascii="Times New Roman" w:hAnsi="Times New Roman"/>
          <w:sz w:val="24"/>
          <w:szCs w:val="24"/>
        </w:rPr>
        <w:t xml:space="preserve">Высокая доля детей, набравших от 61 до 80 баллов в СОШ № 33 – 100,0 % (3 ученика), </w:t>
      </w:r>
      <w:r w:rsidRPr="008E44A6">
        <w:rPr>
          <w:rFonts w:ascii="Times New Roman" w:hAnsi="Times New Roman"/>
          <w:b/>
          <w:sz w:val="24"/>
          <w:szCs w:val="24"/>
        </w:rPr>
        <w:t>в СОШ № 7 – 80,0 % (5 учеников</w:t>
      </w:r>
      <w:r w:rsidRPr="008E44A6">
        <w:rPr>
          <w:rFonts w:ascii="Times New Roman" w:hAnsi="Times New Roman"/>
          <w:sz w:val="24"/>
          <w:szCs w:val="24"/>
        </w:rPr>
        <w:t>).</w:t>
      </w:r>
    </w:p>
    <w:p w:rsidR="00C3714B" w:rsidRDefault="00C3714B" w:rsidP="00C3714B">
      <w:pPr>
        <w:pStyle w:val="a3"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3714B" w:rsidRDefault="00C3714B" w:rsidP="00C3714B">
      <w:pPr>
        <w:pStyle w:val="a3"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E44A6">
        <w:rPr>
          <w:rFonts w:ascii="Times New Roman" w:hAnsi="Times New Roman"/>
          <w:sz w:val="28"/>
          <w:szCs w:val="28"/>
        </w:rPr>
        <w:t>ЕГЭ по физике в 2022 году</w:t>
      </w:r>
    </w:p>
    <w:tbl>
      <w:tblPr>
        <w:tblStyle w:val="a4"/>
        <w:tblW w:w="0" w:type="auto"/>
        <w:tblLook w:val="04A0"/>
      </w:tblPr>
      <w:tblGrid>
        <w:gridCol w:w="1780"/>
        <w:gridCol w:w="1780"/>
        <w:gridCol w:w="1780"/>
        <w:gridCol w:w="1780"/>
        <w:gridCol w:w="1781"/>
      </w:tblGrid>
      <w:tr w:rsidR="00C3714B" w:rsidTr="00F60195">
        <w:tc>
          <w:tcPr>
            <w:tcW w:w="1780" w:type="dxa"/>
          </w:tcPr>
          <w:p w:rsidR="00C3714B" w:rsidRDefault="00C3714B" w:rsidP="00F60195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80" w:type="dxa"/>
          </w:tcPr>
          <w:p w:rsidR="00C3714B" w:rsidRDefault="00C3714B" w:rsidP="00F60195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  <w:tc>
          <w:tcPr>
            <w:tcW w:w="1780" w:type="dxa"/>
          </w:tcPr>
          <w:p w:rsidR="00C3714B" w:rsidRDefault="00C3714B" w:rsidP="00F60195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  <w:tc>
          <w:tcPr>
            <w:tcW w:w="1780" w:type="dxa"/>
          </w:tcPr>
          <w:p w:rsidR="00C3714B" w:rsidRDefault="00C3714B" w:rsidP="00F60195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  <w:tc>
          <w:tcPr>
            <w:tcW w:w="1781" w:type="dxa"/>
          </w:tcPr>
          <w:p w:rsidR="00C3714B" w:rsidRDefault="00C3714B" w:rsidP="00F60195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C3714B" w:rsidTr="00F60195">
        <w:tc>
          <w:tcPr>
            <w:tcW w:w="1780" w:type="dxa"/>
          </w:tcPr>
          <w:p w:rsidR="00C3714B" w:rsidRDefault="00C3714B" w:rsidP="00F60195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Сош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7</w:t>
            </w:r>
            <w:proofErr w:type="gramEnd"/>
          </w:p>
        </w:tc>
        <w:tc>
          <w:tcPr>
            <w:tcW w:w="1780" w:type="dxa"/>
          </w:tcPr>
          <w:p w:rsidR="00C3714B" w:rsidRDefault="00C3714B" w:rsidP="00F60195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50,8</w:t>
            </w:r>
          </w:p>
        </w:tc>
        <w:tc>
          <w:tcPr>
            <w:tcW w:w="1780" w:type="dxa"/>
          </w:tcPr>
          <w:p w:rsidR="00C3714B" w:rsidRDefault="00C3714B" w:rsidP="00F60195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49,5</w:t>
            </w:r>
          </w:p>
        </w:tc>
        <w:tc>
          <w:tcPr>
            <w:tcW w:w="1780" w:type="dxa"/>
          </w:tcPr>
          <w:p w:rsidR="00C3714B" w:rsidRDefault="00C3714B" w:rsidP="00F60195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61,6</w:t>
            </w:r>
          </w:p>
        </w:tc>
        <w:tc>
          <w:tcPr>
            <w:tcW w:w="1781" w:type="dxa"/>
          </w:tcPr>
          <w:p w:rsidR="00C3714B" w:rsidRDefault="00C3714B" w:rsidP="00F60195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61,8</w:t>
            </w:r>
          </w:p>
        </w:tc>
      </w:tr>
      <w:tr w:rsidR="00C3714B" w:rsidTr="00F60195">
        <w:tc>
          <w:tcPr>
            <w:tcW w:w="1780" w:type="dxa"/>
          </w:tcPr>
          <w:p w:rsidR="00C3714B" w:rsidRDefault="00C3714B" w:rsidP="00F60195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</w:t>
            </w:r>
          </w:p>
        </w:tc>
        <w:tc>
          <w:tcPr>
            <w:tcW w:w="1780" w:type="dxa"/>
          </w:tcPr>
          <w:p w:rsidR="00C3714B" w:rsidRDefault="00C3714B" w:rsidP="00F60195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53,8</w:t>
            </w:r>
          </w:p>
        </w:tc>
        <w:tc>
          <w:tcPr>
            <w:tcW w:w="1780" w:type="dxa"/>
          </w:tcPr>
          <w:p w:rsidR="00C3714B" w:rsidRDefault="00C3714B" w:rsidP="00F60195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53,3</w:t>
            </w:r>
          </w:p>
        </w:tc>
        <w:tc>
          <w:tcPr>
            <w:tcW w:w="1780" w:type="dxa"/>
          </w:tcPr>
          <w:p w:rsidR="00C3714B" w:rsidRDefault="00C3714B" w:rsidP="00F60195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54,7</w:t>
            </w:r>
          </w:p>
        </w:tc>
        <w:tc>
          <w:tcPr>
            <w:tcW w:w="1781" w:type="dxa"/>
          </w:tcPr>
          <w:p w:rsidR="00C3714B" w:rsidRDefault="00C3714B" w:rsidP="00F60195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54,3</w:t>
            </w:r>
          </w:p>
        </w:tc>
      </w:tr>
      <w:tr w:rsidR="00C3714B" w:rsidTr="00F60195">
        <w:tc>
          <w:tcPr>
            <w:tcW w:w="1780" w:type="dxa"/>
          </w:tcPr>
          <w:p w:rsidR="00C3714B" w:rsidRDefault="00C3714B" w:rsidP="00F60195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Край</w:t>
            </w:r>
          </w:p>
        </w:tc>
        <w:tc>
          <w:tcPr>
            <w:tcW w:w="1780" w:type="dxa"/>
          </w:tcPr>
          <w:p w:rsidR="00C3714B" w:rsidRDefault="00C3714B" w:rsidP="00F60195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54,5</w:t>
            </w:r>
          </w:p>
        </w:tc>
        <w:tc>
          <w:tcPr>
            <w:tcW w:w="1780" w:type="dxa"/>
          </w:tcPr>
          <w:p w:rsidR="00C3714B" w:rsidRDefault="00C3714B" w:rsidP="00F60195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55,7</w:t>
            </w:r>
          </w:p>
        </w:tc>
        <w:tc>
          <w:tcPr>
            <w:tcW w:w="1780" w:type="dxa"/>
          </w:tcPr>
          <w:p w:rsidR="00C3714B" w:rsidRDefault="00C3714B" w:rsidP="00F60195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1781" w:type="dxa"/>
          </w:tcPr>
          <w:p w:rsidR="00C3714B" w:rsidRDefault="00C3714B" w:rsidP="00F60195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53,0</w:t>
            </w:r>
          </w:p>
        </w:tc>
      </w:tr>
    </w:tbl>
    <w:p w:rsidR="00C3714B" w:rsidRDefault="00C3714B" w:rsidP="00C3714B">
      <w:pPr>
        <w:pStyle w:val="a3"/>
        <w:spacing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E44A6">
        <w:rPr>
          <w:rFonts w:ascii="Times New Roman" w:hAnsi="Times New Roman"/>
          <w:sz w:val="24"/>
          <w:szCs w:val="24"/>
        </w:rPr>
        <w:t>Районный средний балл 2022 года понизился в сравнении с показателем 2021 года на 0,4 балла, но он выше среднего балла по краю на 1,3 балла. Муниципалитет по результатам ЕГЭ 2022 года по физике в крае занимает 11 место из 47 мест (в 2021 году 26 место из 48 мест).</w:t>
      </w:r>
    </w:p>
    <w:p w:rsidR="00C3714B" w:rsidRPr="008E44A6" w:rsidRDefault="00C3714B" w:rsidP="00C3714B">
      <w:pPr>
        <w:pStyle w:val="a3"/>
        <w:spacing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031701" cy="5618669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3749" cy="5620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714B" w:rsidRDefault="00C3714B" w:rsidP="00C3714B">
      <w:pPr>
        <w:pStyle w:val="a3"/>
        <w:spacing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333490" cy="1856740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3490" cy="1856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714B" w:rsidRDefault="00C3714B" w:rsidP="00C3714B">
      <w:pPr>
        <w:pStyle w:val="a3"/>
        <w:spacing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C3714B" w:rsidRDefault="00C3714B" w:rsidP="00C3714B">
      <w:pPr>
        <w:pStyle w:val="a3"/>
        <w:spacing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C3714B" w:rsidRDefault="00C3714B" w:rsidP="00C3714B">
      <w:pPr>
        <w:pStyle w:val="a3"/>
        <w:spacing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288405" cy="4745990"/>
            <wp:effectExtent l="1905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8405" cy="4745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714B" w:rsidRDefault="00C3714B" w:rsidP="00C3714B">
      <w:pPr>
        <w:pStyle w:val="a3"/>
        <w:spacing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C3714B" w:rsidRPr="008E44A6" w:rsidRDefault="00C3714B" w:rsidP="00C3714B">
      <w:pPr>
        <w:pStyle w:val="a3"/>
        <w:spacing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E44A6">
        <w:rPr>
          <w:rFonts w:ascii="Times New Roman" w:hAnsi="Times New Roman"/>
          <w:sz w:val="24"/>
          <w:szCs w:val="24"/>
        </w:rPr>
        <w:t xml:space="preserve">У 12 выпускников, получивших «2» на ЕГЭ, итоговые «4» (ОО № 1, 2, 3, 4, 5, 6, 7, 14).  Это говорит о том, что проблема необъективных результатов в школах остается </w:t>
      </w:r>
      <w:proofErr w:type="gramStart"/>
      <w:r w:rsidRPr="008E44A6">
        <w:rPr>
          <w:rFonts w:ascii="Times New Roman" w:hAnsi="Times New Roman"/>
          <w:sz w:val="24"/>
          <w:szCs w:val="24"/>
        </w:rPr>
        <w:t>по прежнему</w:t>
      </w:r>
      <w:proofErr w:type="gramEnd"/>
      <w:r w:rsidRPr="008E44A6">
        <w:rPr>
          <w:rFonts w:ascii="Times New Roman" w:hAnsi="Times New Roman"/>
          <w:sz w:val="24"/>
          <w:szCs w:val="24"/>
        </w:rPr>
        <w:t xml:space="preserve"> открытой.</w:t>
      </w:r>
    </w:p>
    <w:p w:rsidR="00C3714B" w:rsidRDefault="00C3714B" w:rsidP="00C3714B">
      <w:pPr>
        <w:pStyle w:val="a3"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3714B" w:rsidRDefault="00C3714B" w:rsidP="00C3714B">
      <w:pPr>
        <w:pStyle w:val="a3"/>
        <w:spacing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E44A6">
        <w:rPr>
          <w:rFonts w:ascii="Times New Roman" w:hAnsi="Times New Roman"/>
          <w:sz w:val="24"/>
          <w:szCs w:val="24"/>
        </w:rPr>
        <w:t xml:space="preserve">Лучшие результаты в районе: </w:t>
      </w:r>
    </w:p>
    <w:p w:rsidR="00C3714B" w:rsidRDefault="00C3714B" w:rsidP="00C3714B">
      <w:pPr>
        <w:pStyle w:val="a3"/>
        <w:spacing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E44A6">
        <w:rPr>
          <w:rFonts w:ascii="Times New Roman" w:hAnsi="Times New Roman"/>
          <w:sz w:val="24"/>
          <w:szCs w:val="24"/>
        </w:rPr>
        <w:t xml:space="preserve">- по 8 предметам показали выпускники СОШ № 4, </w:t>
      </w:r>
    </w:p>
    <w:p w:rsidR="00C3714B" w:rsidRDefault="00C3714B" w:rsidP="00C3714B">
      <w:pPr>
        <w:pStyle w:val="a3"/>
        <w:spacing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E44A6">
        <w:rPr>
          <w:rFonts w:ascii="Times New Roman" w:hAnsi="Times New Roman"/>
          <w:sz w:val="24"/>
          <w:szCs w:val="24"/>
        </w:rPr>
        <w:t xml:space="preserve">- по 5 предметам показали выпускники СОШ № 5, СОШ № 6, </w:t>
      </w:r>
    </w:p>
    <w:p w:rsidR="00C3714B" w:rsidRDefault="00C3714B" w:rsidP="00C3714B">
      <w:pPr>
        <w:pStyle w:val="a3"/>
        <w:spacing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E44A6">
        <w:rPr>
          <w:rFonts w:ascii="Times New Roman" w:hAnsi="Times New Roman"/>
          <w:sz w:val="24"/>
          <w:szCs w:val="24"/>
        </w:rPr>
        <w:t xml:space="preserve">- по 3 предметам показали выпускники СОШ № 1, </w:t>
      </w:r>
    </w:p>
    <w:p w:rsidR="00C3714B" w:rsidRPr="008E44A6" w:rsidRDefault="00C3714B" w:rsidP="00C3714B">
      <w:pPr>
        <w:pStyle w:val="a3"/>
        <w:spacing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E44A6">
        <w:rPr>
          <w:rFonts w:ascii="Times New Roman" w:hAnsi="Times New Roman"/>
          <w:sz w:val="24"/>
          <w:szCs w:val="24"/>
        </w:rPr>
        <w:t>- по 2 предметам показали выпускники СОШ № 7, СОШ № 9, СОШ № 30,</w:t>
      </w:r>
    </w:p>
    <w:p w:rsidR="00C3714B" w:rsidRDefault="00C3714B" w:rsidP="00C3714B">
      <w:pPr>
        <w:pStyle w:val="a3"/>
        <w:spacing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C3714B" w:rsidRDefault="00C3714B" w:rsidP="00C3714B">
      <w:pPr>
        <w:pStyle w:val="a3"/>
        <w:spacing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A034ED">
        <w:rPr>
          <w:rFonts w:ascii="Times New Roman" w:hAnsi="Times New Roman"/>
          <w:sz w:val="24"/>
          <w:szCs w:val="24"/>
        </w:rPr>
        <w:t xml:space="preserve">Повысили свои результаты по сравнению с 2021 годом: </w:t>
      </w:r>
    </w:p>
    <w:p w:rsidR="00C3714B" w:rsidRDefault="00C3714B" w:rsidP="00C3714B">
      <w:pPr>
        <w:pStyle w:val="a3"/>
        <w:spacing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A034ED">
        <w:rPr>
          <w:rFonts w:ascii="Times New Roman" w:hAnsi="Times New Roman"/>
          <w:sz w:val="24"/>
          <w:szCs w:val="24"/>
        </w:rPr>
        <w:t xml:space="preserve">- по 8 предметам - СОШ № 4, </w:t>
      </w:r>
    </w:p>
    <w:p w:rsidR="00C3714B" w:rsidRDefault="00C3714B" w:rsidP="00C3714B">
      <w:pPr>
        <w:pStyle w:val="a3"/>
        <w:spacing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A034ED">
        <w:rPr>
          <w:rFonts w:ascii="Times New Roman" w:hAnsi="Times New Roman"/>
          <w:sz w:val="24"/>
          <w:szCs w:val="24"/>
        </w:rPr>
        <w:t xml:space="preserve">- по 5 предметам - СОШ № 30, </w:t>
      </w:r>
    </w:p>
    <w:p w:rsidR="00C3714B" w:rsidRDefault="00C3714B" w:rsidP="00C3714B">
      <w:pPr>
        <w:pStyle w:val="a3"/>
        <w:spacing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A034ED">
        <w:rPr>
          <w:rFonts w:ascii="Times New Roman" w:hAnsi="Times New Roman"/>
          <w:sz w:val="24"/>
          <w:szCs w:val="24"/>
        </w:rPr>
        <w:t xml:space="preserve">- по 4 предметам - СОШ № 1, СОШ № 16, СОШ № 23, СОШ № 5, СОШ № 6, </w:t>
      </w:r>
    </w:p>
    <w:p w:rsidR="00C3714B" w:rsidRPr="00A034ED" w:rsidRDefault="00C3714B" w:rsidP="00C3714B">
      <w:pPr>
        <w:pStyle w:val="a3"/>
        <w:spacing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A034ED">
        <w:rPr>
          <w:rFonts w:ascii="Times New Roman" w:hAnsi="Times New Roman"/>
          <w:sz w:val="24"/>
          <w:szCs w:val="24"/>
        </w:rPr>
        <w:t>- по 3 предметам - СОШ № 7,</w:t>
      </w:r>
    </w:p>
    <w:p w:rsidR="00C3714B" w:rsidRDefault="00C3714B" w:rsidP="00C3714B">
      <w:pPr>
        <w:pStyle w:val="a3"/>
        <w:spacing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C3714B" w:rsidRPr="00A034ED" w:rsidRDefault="00C3714B" w:rsidP="00C3714B">
      <w:pPr>
        <w:pStyle w:val="a3"/>
        <w:spacing w:line="276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A034ED">
        <w:rPr>
          <w:rFonts w:ascii="Times New Roman" w:hAnsi="Times New Roman"/>
          <w:b/>
          <w:sz w:val="28"/>
          <w:szCs w:val="28"/>
        </w:rPr>
        <w:t>Задача повышения результатов ЕГЭ остаётся актуальной в 2022-2023 учебном году.</w:t>
      </w:r>
    </w:p>
    <w:p w:rsidR="00C3714B" w:rsidRDefault="00C3714B" w:rsidP="00C3714B">
      <w:pPr>
        <w:pStyle w:val="a3"/>
        <w:spacing w:line="276" w:lineRule="auto"/>
        <w:ind w:firstLine="851"/>
        <w:jc w:val="both"/>
      </w:pPr>
    </w:p>
    <w:p w:rsidR="00C3714B" w:rsidRPr="00897F51" w:rsidRDefault="00C3714B" w:rsidP="00C3714B">
      <w:pPr>
        <w:pStyle w:val="a3"/>
        <w:spacing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C3714B" w:rsidRPr="00A034ED" w:rsidRDefault="00C3714B" w:rsidP="00C3714B">
      <w:pPr>
        <w:pStyle w:val="a3"/>
        <w:spacing w:line="276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A034ED">
        <w:rPr>
          <w:rFonts w:ascii="Times New Roman" w:hAnsi="Times New Roman"/>
          <w:b/>
          <w:sz w:val="28"/>
          <w:szCs w:val="28"/>
        </w:rPr>
        <w:t>Администрации</w:t>
      </w:r>
    </w:p>
    <w:p w:rsidR="00C3714B" w:rsidRDefault="00C3714B" w:rsidP="00C3714B">
      <w:pPr>
        <w:pStyle w:val="a3"/>
        <w:spacing w:line="276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5A1C">
        <w:rPr>
          <w:rFonts w:ascii="Times New Roman" w:eastAsia="Calibri" w:hAnsi="Times New Roman" w:cs="Times New Roman"/>
          <w:sz w:val="28"/>
          <w:szCs w:val="28"/>
        </w:rPr>
        <w:t>- проанализировать результаты ЕГЭ и использовать их для обсуждения на педагогических советах, разработки планов мероприятий по повышению качества подготовки к ЕГЭ выпускников 11 классов в 202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  <w:r w:rsidRPr="006A5A1C">
        <w:rPr>
          <w:rFonts w:ascii="Times New Roman" w:eastAsia="Calibri" w:hAnsi="Times New Roman" w:cs="Times New Roman"/>
          <w:sz w:val="28"/>
          <w:szCs w:val="28"/>
        </w:rPr>
        <w:t xml:space="preserve"> году, построения школьной системы оценки качества образования,</w:t>
      </w:r>
    </w:p>
    <w:p w:rsidR="00C3714B" w:rsidRPr="006A5A1C" w:rsidRDefault="00C3714B" w:rsidP="00C3714B">
      <w:pPr>
        <w:pStyle w:val="a3"/>
        <w:spacing w:line="276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34ED">
        <w:rPr>
          <w:rFonts w:ascii="Times New Roman" w:eastAsia="Calibri" w:hAnsi="Times New Roman" w:cs="Times New Roman"/>
          <w:sz w:val="28"/>
          <w:szCs w:val="28"/>
        </w:rPr>
        <w:t>- активно включать в практику обучения материалов открытого банка заданий и оценочных средств, опубликованных на официальных сайтах ФБГНУ ФИПИ и ГБОУ ИРО Краснодарского края</w:t>
      </w:r>
    </w:p>
    <w:p w:rsidR="00C3714B" w:rsidRDefault="00C3714B" w:rsidP="00C3714B">
      <w:pPr>
        <w:pStyle w:val="a3"/>
        <w:spacing w:line="276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5A1C">
        <w:rPr>
          <w:rFonts w:ascii="Times New Roman" w:eastAsia="Calibri" w:hAnsi="Times New Roman" w:cs="Times New Roman"/>
          <w:sz w:val="28"/>
          <w:szCs w:val="28"/>
        </w:rPr>
        <w:tab/>
      </w:r>
      <w:r w:rsidRPr="00A034ED">
        <w:rPr>
          <w:rFonts w:ascii="Times New Roman" w:eastAsia="Calibri" w:hAnsi="Times New Roman" w:cs="Times New Roman"/>
          <w:sz w:val="28"/>
          <w:szCs w:val="28"/>
        </w:rPr>
        <w:t xml:space="preserve">- сопоставить результаты учащихся по всему комплексу оценочных процедур: ВПР, ОГЭ, ЕГЭ, провести анализ полученных данных и произвести корректировку рабочих программ для устранения пробелов в знаниях учащихся и повышения уровня ключевых предметных компетенций, </w:t>
      </w:r>
    </w:p>
    <w:p w:rsidR="00C3714B" w:rsidRDefault="00C3714B" w:rsidP="00C3714B">
      <w:pPr>
        <w:pStyle w:val="a3"/>
        <w:spacing w:line="276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34ED">
        <w:rPr>
          <w:rFonts w:ascii="Times New Roman" w:eastAsia="Calibri" w:hAnsi="Times New Roman" w:cs="Times New Roman"/>
          <w:sz w:val="28"/>
          <w:szCs w:val="28"/>
        </w:rPr>
        <w:t xml:space="preserve">- использовать дифференцированный подход при организации дополнительных занятий по предметам с </w:t>
      </w:r>
      <w:proofErr w:type="gramStart"/>
      <w:r w:rsidRPr="00A034ED">
        <w:rPr>
          <w:rFonts w:ascii="Times New Roman" w:eastAsia="Calibri" w:hAnsi="Times New Roman" w:cs="Times New Roman"/>
          <w:sz w:val="28"/>
          <w:szCs w:val="28"/>
        </w:rPr>
        <w:t>мотивированными</w:t>
      </w:r>
      <w:proofErr w:type="gramEnd"/>
      <w:r w:rsidRPr="00A034ED">
        <w:rPr>
          <w:rFonts w:ascii="Times New Roman" w:eastAsia="Calibri" w:hAnsi="Times New Roman" w:cs="Times New Roman"/>
          <w:sz w:val="28"/>
          <w:szCs w:val="28"/>
        </w:rPr>
        <w:t xml:space="preserve"> обучающимися, </w:t>
      </w:r>
    </w:p>
    <w:p w:rsidR="00C3714B" w:rsidRDefault="00C3714B" w:rsidP="00C3714B">
      <w:pPr>
        <w:pStyle w:val="a3"/>
        <w:spacing w:line="276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34ED">
        <w:rPr>
          <w:rFonts w:ascii="Times New Roman" w:eastAsia="Calibri" w:hAnsi="Times New Roman" w:cs="Times New Roman"/>
          <w:sz w:val="28"/>
          <w:szCs w:val="28"/>
        </w:rPr>
        <w:t xml:space="preserve">- организовать консультации психолога для обучающихся и их родителей при подготовке к итоговой аттестации, </w:t>
      </w:r>
    </w:p>
    <w:p w:rsidR="00C3714B" w:rsidRDefault="00C3714B" w:rsidP="00C3714B">
      <w:pPr>
        <w:pStyle w:val="a3"/>
        <w:spacing w:line="276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34ED">
        <w:rPr>
          <w:rFonts w:ascii="Times New Roman" w:eastAsia="Calibri" w:hAnsi="Times New Roman" w:cs="Times New Roman"/>
          <w:sz w:val="28"/>
          <w:szCs w:val="28"/>
        </w:rPr>
        <w:t xml:space="preserve">- планомерно осуществлять мониторинг учебных достижений учащихся </w:t>
      </w:r>
    </w:p>
    <w:p w:rsidR="00C3714B" w:rsidRDefault="00C3714B" w:rsidP="00C3714B">
      <w:pPr>
        <w:pStyle w:val="a3"/>
        <w:spacing w:line="276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усилить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эффективностью работы педагогов по подготовке к государственной итоговой аттестации 2023 года,</w:t>
      </w:r>
    </w:p>
    <w:p w:rsidR="00C3714B" w:rsidRDefault="00C3714B" w:rsidP="00C3714B">
      <w:pPr>
        <w:pStyle w:val="a3"/>
        <w:spacing w:line="276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совершенствовать организацию и методику преподавания предметов на основе выявленных типичных затруднений и ошибок в ходе проведения ГИА 2022 года,</w:t>
      </w:r>
    </w:p>
    <w:p w:rsidR="00C3714B" w:rsidRDefault="00C3714B" w:rsidP="00C3714B">
      <w:pPr>
        <w:pStyle w:val="a3"/>
        <w:spacing w:line="276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усилить методическую работу в общеобразовательной организации на уровне ШМО,</w:t>
      </w:r>
    </w:p>
    <w:p w:rsidR="00C3714B" w:rsidRPr="006A5A1C" w:rsidRDefault="00C3714B" w:rsidP="00C3714B">
      <w:pPr>
        <w:pStyle w:val="a3"/>
        <w:spacing w:line="276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широко использовать потенциал элективных курсов для решения актуальных образовательных задач по запавшим предметам,</w:t>
      </w:r>
    </w:p>
    <w:p w:rsidR="00C3714B" w:rsidRDefault="00C3714B" w:rsidP="00C3714B">
      <w:pPr>
        <w:pStyle w:val="a3"/>
        <w:spacing w:line="276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5A1C">
        <w:rPr>
          <w:rFonts w:ascii="Times New Roman" w:eastAsia="Calibri" w:hAnsi="Times New Roman" w:cs="Times New Roman"/>
          <w:sz w:val="28"/>
          <w:szCs w:val="28"/>
        </w:rPr>
        <w:t xml:space="preserve">- усилить </w:t>
      </w:r>
      <w:proofErr w:type="gramStart"/>
      <w:r w:rsidRPr="006A5A1C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6A5A1C">
        <w:rPr>
          <w:rFonts w:ascii="Times New Roman" w:eastAsia="Calibri" w:hAnsi="Times New Roman" w:cs="Times New Roman"/>
          <w:sz w:val="28"/>
          <w:szCs w:val="28"/>
        </w:rPr>
        <w:t xml:space="preserve"> объективностью выставления текущих, годовых и итоговых отметок всем учащимся </w:t>
      </w:r>
      <w:r>
        <w:rPr>
          <w:rFonts w:ascii="Times New Roman" w:eastAsia="Calibri" w:hAnsi="Times New Roman" w:cs="Times New Roman"/>
          <w:sz w:val="28"/>
          <w:szCs w:val="28"/>
        </w:rPr>
        <w:t>школы</w:t>
      </w:r>
      <w:r w:rsidRPr="006A5A1C">
        <w:rPr>
          <w:rFonts w:ascii="Times New Roman" w:eastAsia="Calibri" w:hAnsi="Times New Roman" w:cs="Times New Roman"/>
          <w:sz w:val="28"/>
          <w:szCs w:val="28"/>
        </w:rPr>
        <w:t xml:space="preserve">, особенно выпускникам 11 классов, </w:t>
      </w:r>
    </w:p>
    <w:p w:rsidR="00C3714B" w:rsidRDefault="00C3714B" w:rsidP="00C3714B">
      <w:pPr>
        <w:pStyle w:val="a3"/>
        <w:spacing w:line="276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5A1C">
        <w:rPr>
          <w:rFonts w:ascii="Times New Roman" w:eastAsia="Calibri" w:hAnsi="Times New Roman" w:cs="Times New Roman"/>
          <w:sz w:val="28"/>
          <w:szCs w:val="28"/>
        </w:rPr>
        <w:t xml:space="preserve">- усилить </w:t>
      </w:r>
      <w:proofErr w:type="spellStart"/>
      <w:r w:rsidRPr="006A5A1C">
        <w:rPr>
          <w:rFonts w:ascii="Times New Roman" w:eastAsia="Calibri" w:hAnsi="Times New Roman" w:cs="Times New Roman"/>
          <w:sz w:val="28"/>
          <w:szCs w:val="28"/>
        </w:rPr>
        <w:t>внутришкольный</w:t>
      </w:r>
      <w:proofErr w:type="spellEnd"/>
      <w:r w:rsidRPr="006A5A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6A5A1C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6A5A1C">
        <w:rPr>
          <w:rFonts w:ascii="Times New Roman" w:eastAsia="Calibri" w:hAnsi="Times New Roman" w:cs="Times New Roman"/>
          <w:sz w:val="28"/>
          <w:szCs w:val="28"/>
        </w:rPr>
        <w:t xml:space="preserve"> выполнением единых требований к оцениванию ответов учащихся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</w:p>
    <w:p w:rsidR="00C3714B" w:rsidRDefault="00C3714B" w:rsidP="00C3714B">
      <w:pPr>
        <w:pStyle w:val="a3"/>
        <w:spacing w:line="276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планомерно осуществлять мониторинг учебных достижений учащихся.</w:t>
      </w:r>
    </w:p>
    <w:p w:rsidR="00C3714B" w:rsidRDefault="00C3714B" w:rsidP="00C3714B">
      <w:pPr>
        <w:pStyle w:val="a3"/>
        <w:spacing w:line="276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</w:p>
    <w:p w:rsidR="00C3714B" w:rsidRDefault="00C3714B" w:rsidP="00C3714B">
      <w:pPr>
        <w:pStyle w:val="a3"/>
        <w:spacing w:line="276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Учителям-предметникам ОО:</w:t>
      </w:r>
    </w:p>
    <w:p w:rsidR="00C3714B" w:rsidRDefault="00C3714B" w:rsidP="00C3714B">
      <w:pPr>
        <w:pStyle w:val="a3"/>
        <w:spacing w:line="276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в период подготовки к итоговой аттестации 2022-2023 учебного года рекомендуется каждому учителю отразить в календарно-тематическом плане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>работу по подготовке к ЕГЭ, скорректировать рабочие программы по предметам, усилить изучение тем, по которым выпускники 2022 года показали низкие результаты,</w:t>
      </w:r>
    </w:p>
    <w:p w:rsidR="00C3714B" w:rsidRDefault="00C3714B" w:rsidP="00C3714B">
      <w:pPr>
        <w:pStyle w:val="a3"/>
        <w:spacing w:line="276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34ED">
        <w:rPr>
          <w:rFonts w:ascii="Times New Roman" w:eastAsia="Calibri" w:hAnsi="Times New Roman" w:cs="Times New Roman"/>
          <w:sz w:val="28"/>
          <w:szCs w:val="28"/>
        </w:rPr>
        <w:t>- научить школьников внимательно чит</w:t>
      </w:r>
      <w:r>
        <w:rPr>
          <w:rFonts w:ascii="Times New Roman" w:eastAsia="Calibri" w:hAnsi="Times New Roman" w:cs="Times New Roman"/>
          <w:sz w:val="28"/>
          <w:szCs w:val="28"/>
        </w:rPr>
        <w:t>ать условие задания и четко уяс</w:t>
      </w:r>
      <w:r w:rsidRPr="00A034ED">
        <w:rPr>
          <w:rFonts w:ascii="Times New Roman" w:eastAsia="Calibri" w:hAnsi="Times New Roman" w:cs="Times New Roman"/>
          <w:sz w:val="28"/>
          <w:szCs w:val="28"/>
        </w:rPr>
        <w:t>нить сущность требования, в котором ук</w:t>
      </w:r>
      <w:r>
        <w:rPr>
          <w:rFonts w:ascii="Times New Roman" w:eastAsia="Calibri" w:hAnsi="Times New Roman" w:cs="Times New Roman"/>
          <w:sz w:val="28"/>
          <w:szCs w:val="28"/>
        </w:rPr>
        <w:t>азаны оцениваемые элементы отве</w:t>
      </w:r>
      <w:r w:rsidRPr="00A034ED">
        <w:rPr>
          <w:rFonts w:ascii="Times New Roman" w:eastAsia="Calibri" w:hAnsi="Times New Roman" w:cs="Times New Roman"/>
          <w:sz w:val="28"/>
          <w:szCs w:val="28"/>
        </w:rPr>
        <w:t xml:space="preserve">та, </w:t>
      </w:r>
    </w:p>
    <w:p w:rsidR="00C3714B" w:rsidRDefault="00C3714B" w:rsidP="00C3714B">
      <w:pPr>
        <w:pStyle w:val="a3"/>
        <w:spacing w:line="276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34ED">
        <w:rPr>
          <w:rFonts w:ascii="Times New Roman" w:eastAsia="Calibri" w:hAnsi="Times New Roman" w:cs="Times New Roman"/>
          <w:sz w:val="28"/>
          <w:szCs w:val="28"/>
        </w:rPr>
        <w:t xml:space="preserve">- усилить практико-ориентированную направленность процесса обучения за счет использования различных типов учебно-познавательных и практических заданий на уроках, во внеурочной деятельности, при выполнении учащимися </w:t>
      </w:r>
      <w:proofErr w:type="spellStart"/>
      <w:r w:rsidRPr="00A034ED">
        <w:rPr>
          <w:rFonts w:ascii="Times New Roman" w:eastAsia="Calibri" w:hAnsi="Times New Roman" w:cs="Times New Roman"/>
          <w:sz w:val="28"/>
          <w:szCs w:val="28"/>
        </w:rPr>
        <w:t>разноуровневых</w:t>
      </w:r>
      <w:proofErr w:type="spellEnd"/>
      <w:r w:rsidRPr="00A034ED">
        <w:rPr>
          <w:rFonts w:ascii="Times New Roman" w:eastAsia="Calibri" w:hAnsi="Times New Roman" w:cs="Times New Roman"/>
          <w:sz w:val="28"/>
          <w:szCs w:val="28"/>
        </w:rPr>
        <w:t xml:space="preserve"> дифференцированных домашних заданий, </w:t>
      </w:r>
    </w:p>
    <w:p w:rsidR="00C3714B" w:rsidRDefault="00C3714B" w:rsidP="00C3714B">
      <w:pPr>
        <w:pStyle w:val="a3"/>
        <w:spacing w:line="276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34ED">
        <w:rPr>
          <w:rFonts w:ascii="Times New Roman" w:eastAsia="Calibri" w:hAnsi="Times New Roman" w:cs="Times New Roman"/>
          <w:sz w:val="28"/>
          <w:szCs w:val="28"/>
        </w:rPr>
        <w:t xml:space="preserve">- при подготовке к экзаменам хорошо успевающих учащихся уделять больше внимания решению многошаговых задач, обучению составления плана решения задачи и грамотному его оформлению, </w:t>
      </w:r>
    </w:p>
    <w:p w:rsidR="00C3714B" w:rsidRDefault="00C3714B" w:rsidP="00C3714B">
      <w:pPr>
        <w:pStyle w:val="a3"/>
        <w:spacing w:line="276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34ED">
        <w:rPr>
          <w:rFonts w:ascii="Times New Roman" w:eastAsia="Calibri" w:hAnsi="Times New Roman" w:cs="Times New Roman"/>
          <w:sz w:val="28"/>
          <w:szCs w:val="28"/>
        </w:rPr>
        <w:t xml:space="preserve">- в преподавании предметов обращать внимание на проверяемые </w:t>
      </w:r>
      <w:proofErr w:type="spellStart"/>
      <w:r w:rsidRPr="00A034ED">
        <w:rPr>
          <w:rFonts w:ascii="Times New Roman" w:eastAsia="Calibri" w:hAnsi="Times New Roman" w:cs="Times New Roman"/>
          <w:sz w:val="28"/>
          <w:szCs w:val="28"/>
        </w:rPr>
        <w:t>метапредметные</w:t>
      </w:r>
      <w:proofErr w:type="spellEnd"/>
      <w:r w:rsidRPr="00A034ED">
        <w:rPr>
          <w:rFonts w:ascii="Times New Roman" w:eastAsia="Calibri" w:hAnsi="Times New Roman" w:cs="Times New Roman"/>
          <w:sz w:val="28"/>
          <w:szCs w:val="28"/>
        </w:rPr>
        <w:t xml:space="preserve"> требования к уровню подготовки обучающихся</w:t>
      </w:r>
    </w:p>
    <w:p w:rsidR="000A4677" w:rsidRDefault="000A4677"/>
    <w:sectPr w:rsidR="000A4677" w:rsidSect="000A46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3714B"/>
    <w:rsid w:val="000A4677"/>
    <w:rsid w:val="00C371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1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714B"/>
    <w:pPr>
      <w:spacing w:after="0" w:line="240" w:lineRule="auto"/>
    </w:pPr>
  </w:style>
  <w:style w:type="table" w:styleId="a4">
    <w:name w:val="Table Grid"/>
    <w:basedOn w:val="a1"/>
    <w:uiPriority w:val="59"/>
    <w:rsid w:val="00C371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371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71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1086</Words>
  <Characters>6194</Characters>
  <Application>Microsoft Office Word</Application>
  <DocSecurity>0</DocSecurity>
  <Lines>51</Lines>
  <Paragraphs>14</Paragraphs>
  <ScaleCrop>false</ScaleCrop>
  <Company>HP</Company>
  <LinksUpToDate>false</LinksUpToDate>
  <CharactersWithSpaces>7266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 Роман</dc:creator>
  <cp:lastModifiedBy>Смирнов Роман</cp:lastModifiedBy>
  <cp:revision>1</cp:revision>
  <dcterms:created xsi:type="dcterms:W3CDTF">2023-01-19T20:04:00Z</dcterms:created>
  <dcterms:modified xsi:type="dcterms:W3CDTF">2023-01-19T20:05:00Z</dcterms:modified>
</cp:coreProperties>
</file>